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18030"/>
          <w:b/>
          <w:color w:val="FF0000"/>
          <w:sz w:val="40"/>
          <w:szCs w:val="40"/>
          <w:lang w:eastAsia="zh-CN"/>
        </w:rPr>
      </w:pPr>
    </w:p>
    <w:p>
      <w:pPr>
        <w:jc w:val="center"/>
        <w:rPr>
          <w:rFonts w:ascii="华文中宋" w:hAnsi="华文中宋" w:eastAsia="华文中宋" w:cs="宋体-18030"/>
          <w:b/>
          <w:color w:val="FF0000"/>
          <w:sz w:val="68"/>
          <w:szCs w:val="68"/>
        </w:rPr>
      </w:pPr>
      <w:r>
        <w:rPr>
          <w:rFonts w:hint="eastAsia" w:ascii="华文中宋" w:hAnsi="华文中宋" w:eastAsia="华文中宋" w:cs="宋体-18030"/>
          <w:b/>
          <w:color w:val="FF0000"/>
          <w:sz w:val="68"/>
          <w:szCs w:val="68"/>
        </w:rPr>
        <w:t>北京市政工程行业协会文件</w:t>
      </w:r>
    </w:p>
    <w:p>
      <w:pPr>
        <w:tabs>
          <w:tab w:val="center" w:pos="4156"/>
          <w:tab w:val="right" w:pos="8312"/>
        </w:tabs>
        <w:jc w:val="left"/>
        <w:rPr>
          <w:rFonts w:ascii="华文仿宋" w:hAnsi="华文仿宋" w:eastAsia="华文仿宋"/>
          <w:b/>
          <w:sz w:val="28"/>
          <w:szCs w:val="28"/>
        </w:rPr>
      </w:pPr>
      <w:r>
        <w:rPr>
          <w:rFonts w:ascii="华文仿宋" w:hAnsi="华文仿宋" w:eastAsia="华文仿宋"/>
          <w:b/>
          <w:sz w:val="28"/>
          <w:szCs w:val="28"/>
        </w:rPr>
        <w:tab/>
      </w:r>
    </w:p>
    <w:p>
      <w:pPr>
        <w:tabs>
          <w:tab w:val="center" w:pos="4156"/>
          <w:tab w:val="right" w:pos="8312"/>
        </w:tabs>
        <w:jc w:val="center"/>
        <w:rPr>
          <w:b/>
          <w:sz w:val="44"/>
          <w:szCs w:val="44"/>
        </w:rPr>
      </w:pPr>
      <w:r>
        <w:rPr>
          <w:color w:val="FF0000"/>
        </w:rPr>
        <w:pict>
          <v:line id="_x0000_s1026" o:spid="_x0000_s1026" o:spt="20" style="position:absolute;left:0pt;margin-left:14.25pt;margin-top:31pt;height:0pt;width:404.95pt;z-index:251658240;mso-width-relative:page;mso-height-relative:page;" stroked="t" coordsize="21600,21600">
            <v:path arrowok="t"/>
            <v:fill focussize="0,0"/>
            <v:stroke weight="2pt" color="#FF0000"/>
            <v:imagedata o:title=""/>
            <o:lock v:ext="edit"/>
          </v:line>
        </w:pict>
      </w:r>
      <w:r>
        <w:rPr>
          <w:rFonts w:hint="eastAsia" w:ascii="华文仿宋" w:hAnsi="华文仿宋" w:eastAsia="华文仿宋"/>
          <w:b/>
          <w:sz w:val="28"/>
          <w:szCs w:val="28"/>
        </w:rPr>
        <w:t>市政协会发</w:t>
      </w:r>
      <w:r>
        <w:rPr>
          <w:rFonts w:hint="eastAsia" w:ascii="宋体" w:hAnsi="宋体" w:eastAsia="宋体"/>
          <w:b/>
          <w:sz w:val="28"/>
          <w:szCs w:val="28"/>
        </w:rPr>
        <w:t>【</w:t>
      </w:r>
      <w:r>
        <w:rPr>
          <w:rFonts w:hint="eastAsia" w:ascii="宋体" w:hAnsi="宋体"/>
          <w:b/>
          <w:sz w:val="28"/>
          <w:szCs w:val="28"/>
        </w:rPr>
        <w:t>2018</w:t>
      </w:r>
      <w:r>
        <w:rPr>
          <w:rFonts w:hint="eastAsia" w:ascii="宋体" w:hAnsi="宋体" w:eastAsia="宋体"/>
          <w:b/>
          <w:sz w:val="28"/>
          <w:szCs w:val="28"/>
        </w:rPr>
        <w:t>】</w:t>
      </w:r>
      <w:r>
        <w:rPr>
          <w:rFonts w:hint="eastAsia" w:ascii="宋体" w:hAnsi="宋体"/>
          <w:b/>
          <w:sz w:val="28"/>
          <w:szCs w:val="28"/>
        </w:rPr>
        <w:t>016</w:t>
      </w:r>
      <w:r>
        <w:rPr>
          <w:rFonts w:hint="eastAsia" w:ascii="华文仿宋" w:hAnsi="华文仿宋" w:eastAsia="华文仿宋"/>
          <w:b/>
          <w:sz w:val="28"/>
          <w:szCs w:val="28"/>
        </w:rPr>
        <w:t>号</w:t>
      </w:r>
    </w:p>
    <w:p/>
    <w:p>
      <w:pPr>
        <w:spacing w:line="560" w:lineRule="exact"/>
        <w:jc w:val="center"/>
        <w:rPr>
          <w:b/>
          <w:sz w:val="36"/>
          <w:szCs w:val="36"/>
        </w:rPr>
      </w:pPr>
      <w:r>
        <w:rPr>
          <w:rFonts w:hint="eastAsia"/>
          <w:b/>
          <w:sz w:val="36"/>
          <w:szCs w:val="36"/>
        </w:rPr>
        <w:t>关于发布《北京市政工程行业爱迪生科技创新奖评审实施细则》的通知</w:t>
      </w:r>
    </w:p>
    <w:p>
      <w:pPr>
        <w:spacing w:line="560" w:lineRule="exact"/>
        <w:ind w:left="1087" w:leftChars="250" w:hanging="562" w:hangingChars="200"/>
        <w:rPr>
          <w:sz w:val="28"/>
          <w:szCs w:val="28"/>
        </w:rPr>
      </w:pPr>
      <w:r>
        <w:rPr>
          <w:rFonts w:hint="eastAsia"/>
          <w:b/>
          <w:sz w:val="28"/>
          <w:szCs w:val="28"/>
        </w:rPr>
        <w:t xml:space="preserve">     </w:t>
      </w:r>
      <w:r>
        <w:rPr>
          <w:rFonts w:hint="eastAsia"/>
          <w:sz w:val="28"/>
          <w:szCs w:val="28"/>
        </w:rPr>
        <w:t xml:space="preserve">         </w:t>
      </w:r>
    </w:p>
    <w:p>
      <w:pPr>
        <w:spacing w:line="560" w:lineRule="exact"/>
        <w:rPr>
          <w:sz w:val="30"/>
          <w:szCs w:val="30"/>
        </w:rPr>
      </w:pPr>
      <w:r>
        <w:rPr>
          <w:rFonts w:hint="eastAsia"/>
          <w:sz w:val="28"/>
          <w:szCs w:val="28"/>
        </w:rPr>
        <w:t xml:space="preserve"> </w:t>
      </w:r>
      <w:r>
        <w:rPr>
          <w:rFonts w:hint="eastAsia"/>
          <w:sz w:val="30"/>
          <w:szCs w:val="30"/>
        </w:rPr>
        <w:t xml:space="preserve">    现批准发布《北京市政工程行业爱迪生科技创新奖评审实施细则》的通知，自2018年9月1日起施行。2017年发布的《北京市政工程行业科技创新奖评审实施细则》同时废止。</w:t>
      </w:r>
    </w:p>
    <w:p>
      <w:pPr>
        <w:spacing w:line="560" w:lineRule="exact"/>
        <w:ind w:firstLine="450" w:firstLineChars="150"/>
        <w:rPr>
          <w:sz w:val="30"/>
          <w:szCs w:val="30"/>
        </w:rPr>
      </w:pPr>
      <w:r>
        <w:rPr>
          <w:rFonts w:hint="eastAsia"/>
          <w:sz w:val="30"/>
          <w:szCs w:val="30"/>
        </w:rPr>
        <w:t>希望各会员单位在申报过程中注意总结经验，及时将发现的问题及修改意见函告北京市政工程行业协会科技部。《北京市政工程行业爱迪生科技创新奖评审实施细则》由北京市政工程行业协会负责解释。</w:t>
      </w:r>
    </w:p>
    <w:p>
      <w:pPr>
        <w:spacing w:line="560" w:lineRule="exact"/>
        <w:ind w:firstLine="450" w:firstLineChars="150"/>
        <w:rPr>
          <w:sz w:val="30"/>
          <w:szCs w:val="30"/>
        </w:rPr>
      </w:pPr>
      <w:r>
        <w:rPr>
          <w:rFonts w:hint="eastAsia"/>
          <w:sz w:val="30"/>
          <w:szCs w:val="30"/>
        </w:rPr>
        <w:t>附件《北京市政工程行业爱迪生科技创新奖评审实施细则》</w:t>
      </w:r>
    </w:p>
    <w:p>
      <w:pPr>
        <w:spacing w:line="560" w:lineRule="exact"/>
        <w:ind w:firstLine="450" w:firstLineChars="150"/>
        <w:rPr>
          <w:sz w:val="30"/>
          <w:szCs w:val="30"/>
        </w:rPr>
      </w:pPr>
    </w:p>
    <w:p>
      <w:pPr>
        <w:spacing w:line="560" w:lineRule="exact"/>
        <w:ind w:firstLine="450" w:firstLineChars="150"/>
        <w:rPr>
          <w:sz w:val="30"/>
          <w:szCs w:val="30"/>
        </w:rPr>
      </w:pPr>
    </w:p>
    <w:p>
      <w:pPr>
        <w:spacing w:line="560" w:lineRule="exact"/>
        <w:ind w:firstLine="540"/>
        <w:rPr>
          <w:sz w:val="30"/>
          <w:szCs w:val="30"/>
        </w:rPr>
      </w:pPr>
      <w:r>
        <w:rPr>
          <w:rFonts w:hint="eastAsia"/>
          <w:sz w:val="30"/>
          <w:szCs w:val="30"/>
        </w:rPr>
        <w:t xml:space="preserve">                            北京市政工程行业协会</w:t>
      </w:r>
    </w:p>
    <w:p>
      <w:pPr>
        <w:spacing w:line="560" w:lineRule="exact"/>
        <w:ind w:firstLine="540"/>
        <w:rPr>
          <w:sz w:val="30"/>
          <w:szCs w:val="30"/>
        </w:rPr>
      </w:pPr>
      <w:r>
        <w:rPr>
          <w:rFonts w:hint="eastAsia"/>
          <w:sz w:val="30"/>
          <w:szCs w:val="30"/>
        </w:rPr>
        <w:t xml:space="preserve">                               2018年8月28日</w:t>
      </w:r>
    </w:p>
    <w:p>
      <w:pPr>
        <w:widowControl/>
        <w:jc w:val="left"/>
        <w:rPr>
          <w:sz w:val="28"/>
          <w:szCs w:val="28"/>
        </w:rPr>
      </w:pPr>
      <w:r>
        <w:rPr>
          <w:sz w:val="28"/>
          <w:szCs w:val="28"/>
        </w:rPr>
        <w:br w:type="page"/>
      </w:r>
    </w:p>
    <w:p>
      <w:pPr>
        <w:jc w:val="center"/>
        <w:rPr>
          <w:rFonts w:hAnsi="宋体"/>
          <w:b/>
          <w:color w:val="000000"/>
          <w:sz w:val="36"/>
          <w:szCs w:val="36"/>
        </w:rPr>
      </w:pPr>
      <w:r>
        <w:rPr>
          <w:rFonts w:hint="eastAsia" w:hAnsi="宋体"/>
          <w:b/>
          <w:sz w:val="36"/>
          <w:szCs w:val="36"/>
        </w:rPr>
        <w:t>北京</w:t>
      </w:r>
      <w:r>
        <w:rPr>
          <w:rFonts w:hint="eastAsia" w:hAnsi="宋体"/>
          <w:b/>
          <w:color w:val="000000"/>
          <w:sz w:val="36"/>
          <w:szCs w:val="36"/>
        </w:rPr>
        <w:t>市政工程行业爱迪生科技创新奖</w:t>
      </w:r>
      <w:r>
        <w:rPr>
          <w:rFonts w:hAnsi="宋体"/>
          <w:b/>
          <w:color w:val="000000"/>
          <w:sz w:val="36"/>
          <w:szCs w:val="36"/>
        </w:rPr>
        <w:t>评审实施细则</w:t>
      </w:r>
    </w:p>
    <w:p>
      <w:pPr>
        <w:widowControl/>
        <w:shd w:val="clear" w:color="auto" w:fill="FFFFFF"/>
        <w:adjustRightInd w:val="0"/>
        <w:snapToGrid w:val="0"/>
        <w:spacing w:line="360" w:lineRule="auto"/>
        <w:rPr>
          <w:rFonts w:hAnsi="宋体"/>
          <w:sz w:val="13"/>
          <w:szCs w:val="13"/>
        </w:rPr>
      </w:pPr>
    </w:p>
    <w:p>
      <w:pPr>
        <w:widowControl/>
        <w:shd w:val="clear" w:color="auto" w:fill="FFFFFF"/>
        <w:adjustRightInd w:val="0"/>
        <w:snapToGrid w:val="0"/>
        <w:spacing w:line="360" w:lineRule="auto"/>
        <w:rPr>
          <w:rFonts w:hAnsi="宋体"/>
          <w:color w:val="000000"/>
          <w:sz w:val="30"/>
          <w:szCs w:val="30"/>
        </w:rPr>
      </w:pPr>
      <w:r>
        <w:rPr>
          <w:rFonts w:hAnsi="宋体"/>
          <w:sz w:val="30"/>
          <w:szCs w:val="30"/>
        </w:rPr>
        <w:t>一</w:t>
      </w:r>
      <w:r>
        <w:rPr>
          <w:rFonts w:hAnsi="宋体"/>
          <w:color w:val="000000"/>
          <w:sz w:val="30"/>
          <w:szCs w:val="30"/>
        </w:rPr>
        <w:t>、总则</w:t>
      </w:r>
    </w:p>
    <w:p>
      <w:pPr>
        <w:widowControl/>
        <w:shd w:val="clear" w:color="auto" w:fill="FFFFFF"/>
        <w:adjustRightInd w:val="0"/>
        <w:snapToGrid w:val="0"/>
        <w:spacing w:line="360" w:lineRule="auto"/>
        <w:ind w:firstLine="600" w:firstLineChars="200"/>
        <w:rPr>
          <w:color w:val="000000"/>
          <w:sz w:val="30"/>
          <w:szCs w:val="30"/>
        </w:rPr>
      </w:pPr>
      <w:r>
        <w:rPr>
          <w:rFonts w:hint="eastAsia"/>
          <w:color w:val="000000"/>
          <w:sz w:val="30"/>
          <w:szCs w:val="30"/>
        </w:rPr>
        <w:t>第一条 为提高北京市市政基础设施建设工程质量、行业科技水平和施工技术水平，促进行业科技创新的发展，保证爱迪生科技创新奖的评审质量，制定本实施细则。</w:t>
      </w:r>
    </w:p>
    <w:p>
      <w:pPr>
        <w:widowControl/>
        <w:shd w:val="clear" w:color="auto" w:fill="FFFFFF"/>
        <w:adjustRightInd w:val="0"/>
        <w:snapToGrid w:val="0"/>
        <w:spacing w:line="360" w:lineRule="auto"/>
        <w:ind w:firstLine="600" w:firstLineChars="200"/>
        <w:rPr>
          <w:color w:val="000000"/>
          <w:sz w:val="30"/>
          <w:szCs w:val="30"/>
        </w:rPr>
      </w:pPr>
      <w:r>
        <w:rPr>
          <w:rFonts w:hAnsi="宋体"/>
          <w:color w:val="000000"/>
          <w:sz w:val="30"/>
          <w:szCs w:val="30"/>
        </w:rPr>
        <w:t>第</w:t>
      </w:r>
      <w:r>
        <w:rPr>
          <w:rFonts w:hint="eastAsia" w:hAnsi="宋体"/>
          <w:color w:val="000000"/>
          <w:sz w:val="30"/>
          <w:szCs w:val="30"/>
        </w:rPr>
        <w:t>二</w:t>
      </w:r>
      <w:r>
        <w:rPr>
          <w:rFonts w:hAnsi="宋体"/>
          <w:color w:val="000000"/>
          <w:sz w:val="30"/>
          <w:szCs w:val="30"/>
        </w:rPr>
        <w:t>条</w:t>
      </w:r>
      <w:r>
        <w:rPr>
          <w:rFonts w:hint="eastAsia" w:hAnsi="宋体"/>
          <w:color w:val="000000"/>
          <w:sz w:val="30"/>
          <w:szCs w:val="30"/>
        </w:rPr>
        <w:t xml:space="preserve"> </w:t>
      </w:r>
      <w:r>
        <w:rPr>
          <w:rFonts w:hint="eastAsia"/>
          <w:color w:val="000000"/>
          <w:sz w:val="30"/>
          <w:szCs w:val="30"/>
        </w:rPr>
        <w:t>本细则以《北京市政工程行业奖励基金试行管理办法》为编制依据。</w:t>
      </w:r>
    </w:p>
    <w:p>
      <w:pPr>
        <w:widowControl/>
        <w:shd w:val="clear" w:color="auto" w:fill="FFFFFF"/>
        <w:adjustRightInd w:val="0"/>
        <w:snapToGrid w:val="0"/>
        <w:spacing w:line="360" w:lineRule="auto"/>
        <w:ind w:firstLine="600" w:firstLineChars="200"/>
        <w:rPr>
          <w:color w:val="000000"/>
          <w:sz w:val="30"/>
          <w:szCs w:val="30"/>
        </w:rPr>
      </w:pPr>
      <w:r>
        <w:rPr>
          <w:rFonts w:hAnsi="宋体"/>
          <w:color w:val="000000"/>
          <w:sz w:val="30"/>
          <w:szCs w:val="30"/>
        </w:rPr>
        <w:t>第</w:t>
      </w:r>
      <w:r>
        <w:rPr>
          <w:rFonts w:hint="eastAsia" w:hAnsi="宋体"/>
          <w:color w:val="000000"/>
          <w:sz w:val="30"/>
          <w:szCs w:val="30"/>
        </w:rPr>
        <w:t>三</w:t>
      </w:r>
      <w:r>
        <w:rPr>
          <w:rFonts w:hAnsi="宋体"/>
          <w:color w:val="000000"/>
          <w:sz w:val="30"/>
          <w:szCs w:val="30"/>
        </w:rPr>
        <w:t>条</w:t>
      </w:r>
      <w:r>
        <w:rPr>
          <w:color w:val="000000"/>
          <w:sz w:val="30"/>
          <w:szCs w:val="30"/>
        </w:rPr>
        <w:t xml:space="preserve"> </w:t>
      </w:r>
      <w:r>
        <w:rPr>
          <w:rFonts w:hAnsi="宋体"/>
          <w:color w:val="000000"/>
          <w:sz w:val="30"/>
          <w:szCs w:val="30"/>
        </w:rPr>
        <w:t>本细则适用于</w:t>
      </w:r>
      <w:r>
        <w:rPr>
          <w:rFonts w:hint="eastAsia" w:hAnsi="宋体"/>
          <w:color w:val="000000"/>
          <w:sz w:val="30"/>
          <w:szCs w:val="30"/>
        </w:rPr>
        <w:t>北京</w:t>
      </w:r>
      <w:r>
        <w:rPr>
          <w:rFonts w:hAnsi="宋体"/>
          <w:color w:val="000000"/>
          <w:sz w:val="30"/>
          <w:szCs w:val="30"/>
        </w:rPr>
        <w:t>市政</w:t>
      </w:r>
      <w:r>
        <w:rPr>
          <w:rFonts w:hint="eastAsia" w:hAnsi="宋体"/>
          <w:color w:val="000000"/>
          <w:sz w:val="30"/>
          <w:szCs w:val="30"/>
        </w:rPr>
        <w:t>工程</w:t>
      </w:r>
      <w:r>
        <w:rPr>
          <w:rFonts w:hAnsi="宋体"/>
          <w:color w:val="000000"/>
          <w:sz w:val="30"/>
          <w:szCs w:val="30"/>
        </w:rPr>
        <w:t>行业爱迪生</w:t>
      </w:r>
      <w:r>
        <w:rPr>
          <w:rFonts w:hint="eastAsia" w:hAnsi="宋体"/>
          <w:color w:val="000000"/>
          <w:sz w:val="30"/>
          <w:szCs w:val="30"/>
        </w:rPr>
        <w:t>科技创新奖（以下简称为爱迪生奖）</w:t>
      </w:r>
      <w:r>
        <w:rPr>
          <w:rFonts w:hAnsi="宋体"/>
          <w:color w:val="000000"/>
          <w:sz w:val="30"/>
          <w:szCs w:val="30"/>
        </w:rPr>
        <w:t>的</w:t>
      </w:r>
      <w:r>
        <w:rPr>
          <w:rFonts w:hint="eastAsia" w:hAnsi="宋体"/>
          <w:color w:val="000000"/>
          <w:sz w:val="30"/>
          <w:szCs w:val="30"/>
        </w:rPr>
        <w:t>范围</w:t>
      </w:r>
      <w:r>
        <w:rPr>
          <w:rFonts w:hAnsi="宋体"/>
          <w:color w:val="000000"/>
          <w:sz w:val="30"/>
          <w:szCs w:val="30"/>
        </w:rPr>
        <w:t>、申报、评审、授奖等各项活动。</w:t>
      </w:r>
    </w:p>
    <w:p>
      <w:pPr>
        <w:widowControl/>
        <w:shd w:val="clear" w:color="auto" w:fill="FFFFFF"/>
        <w:adjustRightInd w:val="0"/>
        <w:snapToGrid w:val="0"/>
        <w:spacing w:line="360" w:lineRule="auto"/>
        <w:ind w:firstLine="600" w:firstLineChars="200"/>
        <w:rPr>
          <w:rFonts w:hAnsi="宋体"/>
          <w:color w:val="000000"/>
          <w:sz w:val="30"/>
          <w:szCs w:val="30"/>
        </w:rPr>
      </w:pPr>
      <w:r>
        <w:rPr>
          <w:rFonts w:hAnsi="宋体"/>
          <w:color w:val="000000"/>
          <w:sz w:val="30"/>
          <w:szCs w:val="30"/>
        </w:rPr>
        <w:t>第</w:t>
      </w:r>
      <w:r>
        <w:rPr>
          <w:rFonts w:hint="eastAsia" w:hAnsi="宋体"/>
          <w:color w:val="000000"/>
          <w:sz w:val="30"/>
          <w:szCs w:val="30"/>
        </w:rPr>
        <w:t>四</w:t>
      </w:r>
      <w:r>
        <w:rPr>
          <w:rFonts w:hAnsi="宋体"/>
          <w:color w:val="000000"/>
          <w:sz w:val="30"/>
          <w:szCs w:val="30"/>
        </w:rPr>
        <w:t>条</w:t>
      </w:r>
      <w:r>
        <w:rPr>
          <w:rFonts w:hint="eastAsia" w:hAnsi="宋体"/>
          <w:color w:val="000000"/>
          <w:sz w:val="30"/>
          <w:szCs w:val="30"/>
        </w:rPr>
        <w:t xml:space="preserve"> 爱迪生奖的</w:t>
      </w:r>
      <w:r>
        <w:rPr>
          <w:rFonts w:hAnsi="宋体"/>
          <w:color w:val="000000"/>
          <w:sz w:val="30"/>
          <w:szCs w:val="30"/>
        </w:rPr>
        <w:t>评审</w:t>
      </w:r>
      <w:r>
        <w:rPr>
          <w:rFonts w:hint="eastAsia" w:hAnsi="宋体"/>
          <w:color w:val="000000"/>
          <w:sz w:val="30"/>
          <w:szCs w:val="30"/>
        </w:rPr>
        <w:t>，</w:t>
      </w:r>
      <w:r>
        <w:rPr>
          <w:rFonts w:hAnsi="宋体"/>
          <w:color w:val="000000"/>
          <w:sz w:val="30"/>
          <w:szCs w:val="30"/>
        </w:rPr>
        <w:t>贯彻尊重</w:t>
      </w:r>
      <w:r>
        <w:rPr>
          <w:rFonts w:hint="eastAsia" w:hAnsi="宋体"/>
          <w:color w:val="000000"/>
          <w:sz w:val="30"/>
          <w:szCs w:val="30"/>
        </w:rPr>
        <w:t>科学</w:t>
      </w:r>
      <w:r>
        <w:rPr>
          <w:rFonts w:hAnsi="宋体"/>
          <w:color w:val="000000"/>
          <w:sz w:val="30"/>
          <w:szCs w:val="30"/>
        </w:rPr>
        <w:t>、尊重知识、尊重人才、尊重创</w:t>
      </w:r>
      <w:r>
        <w:rPr>
          <w:rFonts w:hint="eastAsia" w:hAnsi="宋体"/>
          <w:color w:val="000000"/>
          <w:sz w:val="30"/>
          <w:szCs w:val="30"/>
        </w:rPr>
        <w:t>新</w:t>
      </w:r>
      <w:r>
        <w:rPr>
          <w:rFonts w:hAnsi="宋体"/>
          <w:color w:val="000000"/>
          <w:sz w:val="30"/>
          <w:szCs w:val="30"/>
        </w:rPr>
        <w:t>的</w:t>
      </w:r>
      <w:r>
        <w:rPr>
          <w:rFonts w:hint="eastAsia" w:hAnsi="宋体"/>
          <w:color w:val="000000"/>
          <w:sz w:val="30"/>
          <w:szCs w:val="30"/>
        </w:rPr>
        <w:t>方针；鼓励不断进取和自主创新的精神，促进市政基础设施工程质量的提高，推广应用四新技术，倡导节能减排、绿色环保，提升行业工程管理水平，加快推进创新型国家建设。</w:t>
      </w:r>
    </w:p>
    <w:p>
      <w:pPr>
        <w:widowControl/>
        <w:shd w:val="clear" w:color="auto" w:fill="FFFFFF"/>
        <w:adjustRightInd w:val="0"/>
        <w:snapToGrid w:val="0"/>
        <w:spacing w:line="360" w:lineRule="auto"/>
        <w:ind w:firstLine="600" w:firstLineChars="200"/>
        <w:rPr>
          <w:rFonts w:hAnsi="宋体"/>
          <w:color w:val="000000"/>
          <w:sz w:val="30"/>
          <w:szCs w:val="30"/>
        </w:rPr>
      </w:pPr>
      <w:r>
        <w:rPr>
          <w:rFonts w:hAnsi="宋体"/>
          <w:color w:val="000000"/>
          <w:sz w:val="30"/>
          <w:szCs w:val="30"/>
        </w:rPr>
        <w:t>第</w:t>
      </w:r>
      <w:r>
        <w:rPr>
          <w:rFonts w:hint="eastAsia" w:hAnsi="宋体"/>
          <w:color w:val="000000"/>
          <w:sz w:val="30"/>
          <w:szCs w:val="30"/>
        </w:rPr>
        <w:t>五</w:t>
      </w:r>
      <w:r>
        <w:rPr>
          <w:rFonts w:hAnsi="宋体"/>
          <w:color w:val="000000"/>
          <w:sz w:val="30"/>
          <w:szCs w:val="30"/>
        </w:rPr>
        <w:t>条</w:t>
      </w:r>
      <w:r>
        <w:rPr>
          <w:rFonts w:hint="eastAsia" w:hAnsi="宋体"/>
          <w:color w:val="000000"/>
          <w:sz w:val="30"/>
          <w:szCs w:val="30"/>
        </w:rPr>
        <w:t xml:space="preserve"> 爱迪生奖</w:t>
      </w:r>
      <w:r>
        <w:rPr>
          <w:rFonts w:hAnsi="宋体"/>
          <w:color w:val="000000"/>
          <w:sz w:val="30"/>
          <w:szCs w:val="30"/>
        </w:rPr>
        <w:t>的申报、评审和授奖，实行</w:t>
      </w:r>
      <w:r>
        <w:rPr>
          <w:rFonts w:hint="eastAsia" w:hAnsi="宋体"/>
          <w:color w:val="000000"/>
          <w:sz w:val="30"/>
          <w:szCs w:val="30"/>
        </w:rPr>
        <w:t>自愿</w:t>
      </w:r>
      <w:r>
        <w:rPr>
          <w:rFonts w:hAnsi="宋体"/>
          <w:color w:val="000000"/>
          <w:sz w:val="30"/>
          <w:szCs w:val="30"/>
        </w:rPr>
        <w:t>、公开、公平、公正原则。</w:t>
      </w:r>
      <w:r>
        <w:rPr>
          <w:rFonts w:hint="eastAsia" w:hAnsi="宋体"/>
          <w:color w:val="000000"/>
          <w:sz w:val="30"/>
          <w:szCs w:val="30"/>
        </w:rPr>
        <w:t>爱迪生奖</w:t>
      </w:r>
      <w:r>
        <w:rPr>
          <w:rFonts w:hAnsi="宋体"/>
          <w:color w:val="000000"/>
          <w:sz w:val="30"/>
          <w:szCs w:val="30"/>
        </w:rPr>
        <w:t>是授予组织及个人的</w:t>
      </w:r>
      <w:r>
        <w:rPr>
          <w:rFonts w:hint="eastAsia" w:hAnsi="宋体"/>
          <w:color w:val="000000"/>
          <w:sz w:val="30"/>
          <w:szCs w:val="30"/>
        </w:rPr>
        <w:t>奖项</w:t>
      </w:r>
      <w:r>
        <w:rPr>
          <w:rFonts w:hAnsi="宋体"/>
          <w:color w:val="000000"/>
          <w:sz w:val="30"/>
          <w:szCs w:val="30"/>
        </w:rPr>
        <w:t>。</w:t>
      </w:r>
    </w:p>
    <w:p>
      <w:pPr>
        <w:widowControl/>
        <w:shd w:val="clear" w:color="auto" w:fill="FFFFFF"/>
        <w:adjustRightInd w:val="0"/>
        <w:snapToGrid w:val="0"/>
        <w:spacing w:line="360" w:lineRule="auto"/>
        <w:rPr>
          <w:rFonts w:hAnsi="宋体"/>
          <w:color w:val="000000"/>
          <w:sz w:val="30"/>
          <w:szCs w:val="30"/>
        </w:rPr>
      </w:pPr>
      <w:r>
        <w:rPr>
          <w:rFonts w:hAnsi="宋体"/>
          <w:color w:val="000000"/>
          <w:sz w:val="30"/>
          <w:szCs w:val="30"/>
        </w:rPr>
        <w:t>二、</w:t>
      </w:r>
      <w:r>
        <w:rPr>
          <w:rFonts w:hint="eastAsia" w:hAnsi="宋体"/>
          <w:color w:val="000000"/>
          <w:sz w:val="30"/>
          <w:szCs w:val="30"/>
        </w:rPr>
        <w:t>申报</w:t>
      </w:r>
      <w:r>
        <w:rPr>
          <w:rFonts w:hAnsi="宋体"/>
          <w:color w:val="000000"/>
          <w:sz w:val="30"/>
          <w:szCs w:val="30"/>
        </w:rPr>
        <w:t>范围和评审标准</w:t>
      </w:r>
    </w:p>
    <w:p>
      <w:pPr>
        <w:widowControl/>
        <w:shd w:val="clear" w:color="auto" w:fill="FFFFFF"/>
        <w:adjustRightInd w:val="0"/>
        <w:snapToGrid w:val="0"/>
        <w:spacing w:line="360" w:lineRule="auto"/>
        <w:ind w:firstLine="600" w:firstLineChars="200"/>
        <w:rPr>
          <w:color w:val="000000"/>
          <w:sz w:val="30"/>
          <w:szCs w:val="30"/>
        </w:rPr>
      </w:pPr>
      <w:r>
        <w:rPr>
          <w:color w:val="000000"/>
          <w:sz w:val="30"/>
          <w:szCs w:val="30"/>
        </w:rPr>
        <w:t>第</w:t>
      </w:r>
      <w:r>
        <w:rPr>
          <w:rFonts w:hint="eastAsia"/>
          <w:color w:val="000000"/>
          <w:sz w:val="30"/>
          <w:szCs w:val="30"/>
        </w:rPr>
        <w:t>六</w:t>
      </w:r>
      <w:r>
        <w:rPr>
          <w:color w:val="000000"/>
          <w:sz w:val="30"/>
          <w:szCs w:val="30"/>
        </w:rPr>
        <w:t>条</w:t>
      </w:r>
      <w:r>
        <w:rPr>
          <w:rFonts w:hint="eastAsia"/>
          <w:color w:val="000000"/>
          <w:sz w:val="30"/>
          <w:szCs w:val="30"/>
        </w:rPr>
        <w:t xml:space="preserve"> 申报</w:t>
      </w:r>
      <w:r>
        <w:rPr>
          <w:color w:val="000000"/>
          <w:sz w:val="30"/>
          <w:szCs w:val="30"/>
        </w:rPr>
        <w:t>范围</w:t>
      </w:r>
      <w:r>
        <w:rPr>
          <w:rFonts w:hint="eastAsia"/>
          <w:color w:val="000000"/>
          <w:sz w:val="30"/>
          <w:szCs w:val="30"/>
        </w:rPr>
        <w:t>（近五年）</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1.“技术开发项目”是指在科学研究和技术开发活动中，形成重大科技创新成果，完成具有重大市场实用价值的产品、技术、工艺、材料和设计及其推广应用。</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“技术开发项目”申报应经两年以上实施应用，且有两个以上应用单位出具应用证明。</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2.“重大工程项目”是指以新发展理念为指导，在工程设计、建造技术和施工装备等方面有创新性突破，在关键技术、系统集成和系统管理方面有重大创新，形成一批具有推广价值的科技成果，在行业内具有代表性的工程建设项目。包括下列各类工程项目：</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w:t>
      </w:r>
      <w:r>
        <w:rPr>
          <w:rFonts w:hint="eastAsia" w:ascii="宋体" w:hAnsi="宋体" w:cs="宋体"/>
          <w:color w:val="000000"/>
          <w:kern w:val="0"/>
          <w:sz w:val="30"/>
          <w:szCs w:val="30"/>
          <w:lang w:val="en-US" w:eastAsia="zh-CN"/>
        </w:rPr>
        <w:t>1</w:t>
      </w:r>
      <w:r>
        <w:rPr>
          <w:rFonts w:hint="eastAsia" w:ascii="宋体" w:hAnsi="宋体" w:cs="宋体"/>
          <w:color w:val="000000"/>
          <w:kern w:val="0"/>
          <w:sz w:val="30"/>
          <w:szCs w:val="30"/>
        </w:rPr>
        <w:t>）市政公用工程（包括城市道路、桥梁、隧道，轨道交通，公共交通设施，供气，供暖，给排水，水处理，垃圾处理厂，园林，绿化等工程）；</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w:t>
      </w:r>
      <w:r>
        <w:rPr>
          <w:rFonts w:hint="eastAsia" w:ascii="宋体" w:hAnsi="宋体" w:cs="宋体"/>
          <w:color w:val="000000"/>
          <w:kern w:val="0"/>
          <w:sz w:val="30"/>
          <w:szCs w:val="30"/>
          <w:lang w:val="en-US" w:eastAsia="zh-CN"/>
        </w:rPr>
        <w:t>2</w:t>
      </w:r>
      <w:r>
        <w:rPr>
          <w:rFonts w:hint="eastAsia" w:ascii="宋体" w:hAnsi="宋体" w:cs="宋体"/>
          <w:color w:val="000000"/>
          <w:kern w:val="0"/>
          <w:sz w:val="30"/>
          <w:szCs w:val="30"/>
        </w:rPr>
        <w:t>）交通、水利水电工程（包括公路、铁路、桥梁、隧道，管廊，机场，港口，内河航运，水利水电与新能源等工程）；</w:t>
      </w:r>
    </w:p>
    <w:p>
      <w:pPr>
        <w:widowControl/>
        <w:shd w:val="clear" w:color="auto" w:fill="FFFFFF"/>
        <w:adjustRightInd w:val="0"/>
        <w:snapToGrid w:val="0"/>
        <w:spacing w:line="360" w:lineRule="auto"/>
        <w:ind w:firstLine="600" w:firstLineChars="200"/>
        <w:rPr>
          <w:rFonts w:hAnsi="宋体"/>
          <w:color w:val="000000"/>
          <w:sz w:val="30"/>
          <w:szCs w:val="30"/>
        </w:rPr>
      </w:pPr>
      <w:r>
        <w:rPr>
          <w:rFonts w:hAnsi="宋体"/>
          <w:color w:val="000000"/>
          <w:sz w:val="30"/>
          <w:szCs w:val="30"/>
        </w:rPr>
        <w:t>第</w:t>
      </w:r>
      <w:r>
        <w:rPr>
          <w:rFonts w:hint="eastAsia" w:hAnsi="宋体"/>
          <w:color w:val="000000"/>
          <w:sz w:val="30"/>
          <w:szCs w:val="30"/>
        </w:rPr>
        <w:t>七</w:t>
      </w:r>
      <w:r>
        <w:rPr>
          <w:rFonts w:hAnsi="宋体"/>
          <w:color w:val="000000"/>
          <w:sz w:val="30"/>
          <w:szCs w:val="30"/>
        </w:rPr>
        <w:t>条</w:t>
      </w:r>
      <w:r>
        <w:rPr>
          <w:color w:val="000000"/>
          <w:sz w:val="30"/>
          <w:szCs w:val="30"/>
        </w:rPr>
        <w:t xml:space="preserve"> </w:t>
      </w:r>
      <w:r>
        <w:rPr>
          <w:rFonts w:hAnsi="宋体"/>
          <w:color w:val="000000"/>
          <w:sz w:val="30"/>
          <w:szCs w:val="30"/>
        </w:rPr>
        <w:t>评审标准</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hAnsi="宋体"/>
          <w:color w:val="000000"/>
          <w:sz w:val="30"/>
          <w:szCs w:val="30"/>
        </w:rPr>
        <w:t>依据成果科技创新程度和先进程度、取得的经济效益和社会效益、推动行业科技进步的作用</w:t>
      </w:r>
      <w:r>
        <w:rPr>
          <w:rFonts w:hAnsi="宋体"/>
          <w:color w:val="000000"/>
          <w:sz w:val="30"/>
          <w:szCs w:val="30"/>
        </w:rPr>
        <w:t>三个条件</w:t>
      </w:r>
      <w:r>
        <w:rPr>
          <w:rFonts w:hint="eastAsia" w:hAnsi="宋体"/>
          <w:color w:val="000000"/>
          <w:sz w:val="30"/>
          <w:szCs w:val="30"/>
        </w:rPr>
        <w:t>，</w:t>
      </w:r>
      <w:r>
        <w:rPr>
          <w:rFonts w:hAnsi="宋体"/>
          <w:color w:val="000000"/>
          <w:sz w:val="30"/>
          <w:szCs w:val="30"/>
        </w:rPr>
        <w:t>综合评定设置三级奖项</w:t>
      </w:r>
      <w:r>
        <w:rPr>
          <w:rFonts w:hint="eastAsia" w:ascii="宋体" w:hAnsi="宋体" w:cs="宋体"/>
          <w:color w:val="000000"/>
          <w:kern w:val="0"/>
          <w:sz w:val="30"/>
          <w:szCs w:val="30"/>
        </w:rPr>
        <w:t>。</w:t>
      </w:r>
    </w:p>
    <w:p>
      <w:pPr>
        <w:widowControl/>
        <w:adjustRightInd w:val="0"/>
        <w:snapToGrid w:val="0"/>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1.一等奖：技术或学术上达到或接近国际先进水平，技术难度大，市场竞争力强，成果转化程度高，对推动市政工程科技进步有重大作用，取得较好的经济效益,总体技术达到国内领先水平。在我国工程建设某个领域，在理念和技术上有重大突破，符合我国产业发展方向，取得显著的经济效益和社会效益，具有很大推广价值。（技术创新性特别突出，属国际首创，经济效益特别显著，推动行业科技进步作用特别明显时可增设特等奖）。</w:t>
      </w:r>
    </w:p>
    <w:p>
      <w:pPr>
        <w:widowControl/>
        <w:adjustRightInd w:val="0"/>
        <w:snapToGrid w:val="0"/>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2.二等奖：技术或学术上接近国际先进水平或填补国内空白，技术难度较大，市场竞争力较强，成果转化程度较高，对推动市政工程科技进步有显著作用，取得较大的经济效益。</w:t>
      </w:r>
    </w:p>
    <w:p>
      <w:pPr>
        <w:widowControl/>
        <w:adjustRightInd w:val="0"/>
        <w:snapToGrid w:val="0"/>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3.三等奖：技术或学术上达到国内或本行业先进水平，技术难度较大，市场有一定竞争力，成果转化有一定程度，对推动市政工程科技进步有较大作用，取得一定的经济效益。</w:t>
      </w:r>
    </w:p>
    <w:p>
      <w:pPr>
        <w:widowControl/>
        <w:shd w:val="clear" w:color="auto" w:fill="FFFFFF"/>
        <w:adjustRightInd w:val="0"/>
        <w:snapToGrid w:val="0"/>
        <w:spacing w:line="360" w:lineRule="auto"/>
        <w:rPr>
          <w:color w:val="000000"/>
          <w:sz w:val="30"/>
          <w:szCs w:val="30"/>
        </w:rPr>
      </w:pPr>
      <w:r>
        <w:rPr>
          <w:rFonts w:hint="eastAsia"/>
          <w:color w:val="000000"/>
          <w:sz w:val="30"/>
          <w:szCs w:val="30"/>
        </w:rPr>
        <w:t>第八条  评分标准</w:t>
      </w:r>
    </w:p>
    <w:tbl>
      <w:tblPr>
        <w:tblStyle w:val="6"/>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hint="eastAsia" w:ascii="宋体" w:hAnsi="宋体" w:cs="宋体"/>
                <w:color w:val="000000"/>
                <w:kern w:val="0"/>
                <w:sz w:val="30"/>
                <w:szCs w:val="30"/>
              </w:rPr>
              <w:t>项目</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36870402" w:lineRule="auto"/>
              <w:jc w:val="center"/>
              <w:rPr>
                <w:rFonts w:ascii="宋体" w:hAnsi="宋体" w:cs="宋体"/>
                <w:color w:val="000000"/>
                <w:kern w:val="0"/>
                <w:sz w:val="30"/>
                <w:szCs w:val="30"/>
              </w:rPr>
            </w:pPr>
            <w:r>
              <w:rPr>
                <w:rFonts w:hint="eastAsia" w:ascii="宋体" w:hAnsi="宋体" w:cs="宋体"/>
                <w:color w:val="000000"/>
                <w:kern w:val="0"/>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ascii="宋体" w:hAnsi="宋体" w:cs="宋体"/>
                <w:color w:val="000000"/>
                <w:kern w:val="0"/>
                <w:sz w:val="30"/>
                <w:szCs w:val="30"/>
              </w:rPr>
            </w:pPr>
            <w:r>
              <w:rPr>
                <w:rFonts w:hint="eastAsia" w:ascii="宋体" w:hAnsi="宋体" w:cs="宋体"/>
                <w:color w:val="000000"/>
                <w:kern w:val="0"/>
                <w:sz w:val="30"/>
                <w:szCs w:val="30"/>
              </w:rPr>
              <w:t>一、资料完整度</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36870402" w:lineRule="auto"/>
              <w:jc w:val="center"/>
              <w:rPr>
                <w:rFonts w:ascii="宋体" w:hAnsi="宋体" w:cs="宋体"/>
                <w:color w:val="000000"/>
                <w:kern w:val="0"/>
                <w:sz w:val="30"/>
                <w:szCs w:val="30"/>
              </w:rPr>
            </w:pPr>
            <w:r>
              <w:rPr>
                <w:rFonts w:hint="eastAsia" w:ascii="宋体" w:hAnsi="宋体" w:cs="宋体"/>
                <w:color w:val="000000"/>
                <w:kern w:val="0"/>
                <w:sz w:val="30"/>
                <w:szCs w:val="3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912" w:type="dxa"/>
            <w:tcBorders>
              <w:top w:val="single" w:color="auto" w:sz="4" w:space="0"/>
              <w:left w:val="single" w:color="auto" w:sz="4" w:space="0"/>
              <w:right w:val="single" w:color="auto" w:sz="4" w:space="0"/>
            </w:tcBorders>
            <w:shd w:val="clear" w:color="auto" w:fill="auto"/>
            <w:vAlign w:val="center"/>
          </w:tcPr>
          <w:p>
            <w:pPr>
              <w:widowControl/>
              <w:snapToGrid w:val="0"/>
              <w:rPr>
                <w:rFonts w:ascii="宋体" w:hAnsi="宋体" w:cs="宋体"/>
                <w:color w:val="000000"/>
                <w:kern w:val="0"/>
                <w:sz w:val="30"/>
                <w:szCs w:val="30"/>
              </w:rPr>
            </w:pPr>
            <w:r>
              <w:rPr>
                <w:rFonts w:hint="eastAsia" w:ascii="宋体" w:hAnsi="宋体" w:cs="宋体"/>
                <w:color w:val="000000"/>
                <w:kern w:val="0"/>
                <w:sz w:val="30"/>
                <w:szCs w:val="30"/>
              </w:rPr>
              <w:t>二、技术先进性评价</w:t>
            </w:r>
          </w:p>
        </w:tc>
        <w:tc>
          <w:tcPr>
            <w:tcW w:w="1985" w:type="dxa"/>
            <w:tcBorders>
              <w:top w:val="single" w:color="auto" w:sz="4" w:space="0"/>
              <w:left w:val="single" w:color="auto" w:sz="4" w:space="0"/>
              <w:right w:val="single" w:color="auto" w:sz="4" w:space="0"/>
            </w:tcBorders>
            <w:shd w:val="clear" w:color="auto" w:fill="auto"/>
            <w:vAlign w:val="center"/>
          </w:tcPr>
          <w:p>
            <w:pPr>
              <w:widowControl/>
              <w:snapToGrid w:val="0"/>
              <w:spacing w:line="536870236" w:lineRule="auto"/>
              <w:jc w:val="center"/>
              <w:rPr>
                <w:rFonts w:ascii="宋体" w:hAnsi="宋体" w:cs="宋体"/>
                <w:color w:val="000000"/>
                <w:kern w:val="0"/>
                <w:sz w:val="30"/>
                <w:szCs w:val="30"/>
              </w:rPr>
            </w:pPr>
            <w:r>
              <w:rPr>
                <w:rFonts w:hint="eastAsia" w:ascii="宋体" w:hAnsi="宋体" w:cs="宋体"/>
                <w:color w:val="000000"/>
                <w:kern w:val="0"/>
                <w:sz w:val="30"/>
                <w:szCs w:val="30"/>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912" w:type="dxa"/>
            <w:tcBorders>
              <w:top w:val="single" w:color="auto" w:sz="4" w:space="0"/>
              <w:left w:val="single" w:color="auto" w:sz="4" w:space="0"/>
              <w:right w:val="single" w:color="auto" w:sz="4" w:space="0"/>
            </w:tcBorders>
            <w:shd w:val="clear" w:color="auto" w:fill="auto"/>
            <w:vAlign w:val="center"/>
          </w:tcPr>
          <w:p>
            <w:pPr>
              <w:snapToGrid w:val="0"/>
              <w:jc w:val="left"/>
              <w:rPr>
                <w:rFonts w:ascii="宋体" w:hAnsi="宋体" w:cs="宋体"/>
                <w:color w:val="000000"/>
                <w:kern w:val="0"/>
                <w:sz w:val="30"/>
                <w:szCs w:val="30"/>
              </w:rPr>
            </w:pPr>
            <w:r>
              <w:rPr>
                <w:rFonts w:hint="eastAsia" w:ascii="宋体" w:hAnsi="宋体" w:cs="宋体"/>
                <w:color w:val="000000"/>
                <w:kern w:val="0"/>
                <w:sz w:val="30"/>
                <w:szCs w:val="30"/>
              </w:rPr>
              <w:t>三、成果社会专业化认知程度</w:t>
            </w:r>
          </w:p>
        </w:tc>
        <w:tc>
          <w:tcPr>
            <w:tcW w:w="1985" w:type="dxa"/>
            <w:tcBorders>
              <w:top w:val="single" w:color="auto" w:sz="4" w:space="0"/>
              <w:left w:val="single" w:color="auto" w:sz="4" w:space="0"/>
              <w:right w:val="single" w:color="auto" w:sz="4" w:space="0"/>
            </w:tcBorders>
            <w:shd w:val="clear" w:color="auto" w:fill="auto"/>
            <w:vAlign w:val="center"/>
          </w:tcPr>
          <w:p>
            <w:pPr>
              <w:snapToGrid w:val="0"/>
              <w:spacing w:line="536870345" w:lineRule="auto"/>
              <w:jc w:val="center"/>
              <w:rPr>
                <w:rFonts w:ascii="宋体" w:hAnsi="宋体" w:cs="宋体"/>
                <w:color w:val="000000"/>
                <w:kern w:val="0"/>
                <w:sz w:val="30"/>
                <w:szCs w:val="30"/>
              </w:rPr>
            </w:pPr>
            <w:r>
              <w:rPr>
                <w:rFonts w:hint="eastAsia" w:ascii="宋体" w:hAnsi="宋体" w:cs="宋体"/>
                <w:color w:val="000000"/>
                <w:kern w:val="0"/>
                <w:sz w:val="30"/>
                <w:szCs w:val="30"/>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hint="eastAsia" w:ascii="宋体" w:hAnsi="宋体" w:cs="宋体"/>
                <w:color w:val="000000"/>
                <w:kern w:val="0"/>
                <w:sz w:val="30"/>
                <w:szCs w:val="30"/>
              </w:rPr>
              <w:t>1、获得专利</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hint="eastAsia" w:ascii="宋体" w:hAnsi="宋体" w:cs="宋体"/>
                <w:color w:val="000000"/>
                <w:kern w:val="0"/>
                <w:sz w:val="30"/>
                <w:szCs w:val="3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ascii="宋体" w:hAnsi="宋体" w:cs="宋体"/>
                <w:color w:val="000000"/>
                <w:kern w:val="0"/>
                <w:sz w:val="30"/>
                <w:szCs w:val="30"/>
              </w:rPr>
              <w:t>2</w:t>
            </w:r>
            <w:r>
              <w:rPr>
                <w:rFonts w:hint="eastAsia" w:ascii="宋体" w:hAnsi="宋体" w:cs="宋体"/>
                <w:color w:val="000000"/>
                <w:kern w:val="0"/>
                <w:sz w:val="30"/>
                <w:szCs w:val="30"/>
              </w:rPr>
              <w:t>、形成专业技术标准（工法）</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ascii="宋体" w:hAnsi="宋体" w:cs="宋体"/>
                <w:color w:val="000000"/>
                <w:kern w:val="0"/>
                <w:sz w:val="30"/>
                <w:szCs w:val="30"/>
              </w:rPr>
              <w:t>15</w:t>
            </w:r>
            <w:r>
              <w:rPr>
                <w:rFonts w:hint="eastAsia" w:ascii="宋体" w:hAnsi="宋体"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ascii="宋体" w:hAnsi="宋体" w:cs="宋体"/>
                <w:color w:val="000000"/>
                <w:kern w:val="0"/>
                <w:sz w:val="30"/>
                <w:szCs w:val="30"/>
              </w:rPr>
              <w:t>3</w:t>
            </w:r>
            <w:r>
              <w:rPr>
                <w:rFonts w:hint="eastAsia" w:ascii="宋体" w:hAnsi="宋体" w:cs="宋体"/>
                <w:color w:val="000000"/>
                <w:kern w:val="0"/>
                <w:sz w:val="30"/>
                <w:szCs w:val="30"/>
              </w:rPr>
              <w:t>、发表论文与专著</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ascii="宋体" w:hAnsi="宋体" w:cs="宋体"/>
                <w:color w:val="000000"/>
                <w:kern w:val="0"/>
                <w:sz w:val="30"/>
                <w:szCs w:val="30"/>
              </w:rPr>
              <w:t>10</w:t>
            </w:r>
            <w:r>
              <w:rPr>
                <w:rFonts w:hint="eastAsia" w:ascii="宋体" w:hAnsi="宋体"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hint="eastAsia" w:ascii="宋体" w:hAnsi="宋体" w:cs="宋体"/>
                <w:color w:val="000000"/>
                <w:kern w:val="0"/>
                <w:sz w:val="30"/>
                <w:szCs w:val="30"/>
              </w:rPr>
              <w:t>四、项目社会效益综合评价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ascii="宋体" w:hAnsi="宋体" w:cs="宋体"/>
                <w:color w:val="000000"/>
                <w:kern w:val="0"/>
                <w:sz w:val="30"/>
                <w:szCs w:val="30"/>
              </w:rPr>
              <w:t>10</w:t>
            </w:r>
            <w:r>
              <w:rPr>
                <w:rFonts w:hint="eastAsia" w:ascii="宋体" w:hAnsi="宋体"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hint="eastAsia" w:ascii="宋体" w:hAnsi="宋体" w:cs="宋体"/>
                <w:color w:val="000000"/>
                <w:kern w:val="0"/>
                <w:sz w:val="30"/>
                <w:szCs w:val="30"/>
              </w:rPr>
              <w:t>1、社会效益评价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hint="eastAsia" w:ascii="宋体" w:hAnsi="宋体" w:cs="宋体"/>
                <w:color w:val="000000"/>
                <w:kern w:val="0"/>
                <w:sz w:val="30"/>
                <w:szCs w:val="3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hint="eastAsia" w:ascii="宋体" w:hAnsi="宋体" w:cs="宋体"/>
                <w:color w:val="000000"/>
                <w:kern w:val="0"/>
                <w:sz w:val="30"/>
                <w:szCs w:val="30"/>
              </w:rPr>
              <w:t>2、资源节约效益评价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ascii="宋体" w:hAnsi="宋体" w:cs="宋体"/>
                <w:color w:val="000000"/>
                <w:kern w:val="0"/>
                <w:sz w:val="30"/>
                <w:szCs w:val="30"/>
              </w:rPr>
              <w:t>2</w:t>
            </w:r>
            <w:r>
              <w:rPr>
                <w:rFonts w:hint="eastAsia" w:ascii="宋体" w:hAnsi="宋体"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hint="eastAsia" w:ascii="宋体" w:hAnsi="宋体" w:cs="宋体"/>
                <w:color w:val="000000"/>
                <w:kern w:val="0"/>
                <w:sz w:val="30"/>
                <w:szCs w:val="30"/>
              </w:rPr>
              <w:t>3、环境保护效益评价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ascii="宋体" w:hAnsi="宋体" w:cs="宋体"/>
                <w:color w:val="000000"/>
                <w:kern w:val="0"/>
                <w:sz w:val="30"/>
                <w:szCs w:val="30"/>
              </w:rPr>
              <w:t>2</w:t>
            </w:r>
            <w:r>
              <w:rPr>
                <w:rFonts w:hint="eastAsia" w:ascii="宋体" w:hAnsi="宋体"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hint="eastAsia" w:ascii="宋体" w:hAnsi="宋体" w:cs="宋体"/>
                <w:color w:val="000000"/>
                <w:kern w:val="0"/>
                <w:sz w:val="30"/>
                <w:szCs w:val="30"/>
              </w:rPr>
              <w:t>4、开拓国际市场评价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ascii="宋体" w:hAnsi="宋体" w:cs="宋体"/>
                <w:color w:val="000000"/>
                <w:kern w:val="0"/>
                <w:sz w:val="30"/>
                <w:szCs w:val="30"/>
              </w:rPr>
              <w:t>1</w:t>
            </w:r>
            <w:r>
              <w:rPr>
                <w:rFonts w:hint="eastAsia" w:ascii="宋体" w:hAnsi="宋体"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hint="eastAsia" w:ascii="宋体" w:hAnsi="宋体" w:cs="宋体"/>
                <w:color w:val="000000"/>
                <w:kern w:val="0"/>
                <w:sz w:val="30"/>
                <w:szCs w:val="30"/>
              </w:rPr>
              <w:t>五项目经济效益综合评价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ascii="宋体" w:hAnsi="宋体" w:cs="宋体"/>
                <w:color w:val="000000"/>
                <w:kern w:val="0"/>
                <w:sz w:val="30"/>
                <w:szCs w:val="30"/>
              </w:rPr>
              <w:t>2</w:t>
            </w:r>
            <w:r>
              <w:rPr>
                <w:rFonts w:hint="eastAsia" w:ascii="宋体" w:hAnsi="宋体" w:cs="宋体"/>
                <w:color w:val="000000"/>
                <w:kern w:val="0"/>
                <w:sz w:val="30"/>
                <w:szCs w:val="3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hint="eastAsia" w:ascii="宋体" w:hAnsi="宋体" w:cs="宋体"/>
                <w:color w:val="000000"/>
                <w:kern w:val="0"/>
                <w:sz w:val="30"/>
                <w:szCs w:val="30"/>
              </w:rPr>
              <w:t>1、经济效益评价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hint="eastAsia" w:ascii="宋体" w:hAnsi="宋体" w:cs="宋体"/>
                <w:color w:val="000000"/>
                <w:kern w:val="0"/>
                <w:sz w:val="30"/>
                <w:szCs w:val="3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30"/>
                <w:szCs w:val="30"/>
              </w:rPr>
            </w:pPr>
            <w:r>
              <w:rPr>
                <w:rFonts w:hint="eastAsia" w:ascii="宋体" w:hAnsi="宋体" w:cs="宋体"/>
                <w:color w:val="000000"/>
                <w:kern w:val="0"/>
                <w:sz w:val="30"/>
                <w:szCs w:val="30"/>
              </w:rPr>
              <w:t>2、技术推广效益评价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30"/>
                <w:szCs w:val="30"/>
              </w:rPr>
            </w:pPr>
            <w:r>
              <w:rPr>
                <w:rFonts w:ascii="宋体" w:hAnsi="宋体" w:cs="宋体"/>
                <w:color w:val="000000"/>
                <w:kern w:val="0"/>
                <w:sz w:val="30"/>
                <w:szCs w:val="30"/>
              </w:rPr>
              <w:t>1</w:t>
            </w:r>
            <w:r>
              <w:rPr>
                <w:rFonts w:hint="eastAsia" w:ascii="宋体" w:hAnsi="宋体" w:cs="宋体"/>
                <w:color w:val="000000"/>
                <w:kern w:val="0"/>
                <w:sz w:val="30"/>
                <w:szCs w:val="30"/>
              </w:rPr>
              <w:t>5分</w:t>
            </w:r>
          </w:p>
        </w:tc>
      </w:tr>
    </w:tbl>
    <w:p>
      <w:pPr>
        <w:shd w:val="clear" w:color="auto" w:fill="FFFFFF"/>
        <w:adjustRightInd w:val="0"/>
        <w:snapToGrid w:val="0"/>
        <w:spacing w:line="360" w:lineRule="auto"/>
        <w:rPr>
          <w:color w:val="000000"/>
          <w:sz w:val="30"/>
          <w:szCs w:val="30"/>
        </w:rPr>
      </w:pPr>
      <w:r>
        <w:rPr>
          <w:rFonts w:hint="eastAsia"/>
          <w:color w:val="000000"/>
          <w:sz w:val="30"/>
          <w:szCs w:val="30"/>
        </w:rPr>
        <w:t>三</w:t>
      </w:r>
      <w:r>
        <w:rPr>
          <w:color w:val="000000"/>
          <w:sz w:val="30"/>
          <w:szCs w:val="30"/>
        </w:rPr>
        <w:t>、评审机构</w:t>
      </w:r>
    </w:p>
    <w:p>
      <w:pPr>
        <w:shd w:val="clear" w:color="auto" w:fill="FFFFFF"/>
        <w:adjustRightInd w:val="0"/>
        <w:snapToGrid w:val="0"/>
        <w:spacing w:line="360" w:lineRule="auto"/>
        <w:ind w:firstLine="600" w:firstLineChars="200"/>
        <w:rPr>
          <w:color w:val="000000"/>
          <w:sz w:val="30"/>
          <w:szCs w:val="30"/>
        </w:rPr>
      </w:pPr>
      <w:r>
        <w:rPr>
          <w:rFonts w:hint="eastAsia"/>
          <w:color w:val="000000"/>
          <w:sz w:val="30"/>
          <w:szCs w:val="30"/>
        </w:rPr>
        <w:t>第九条 北京市政工程行业协会成立爱迪生奖评审工作组，并从专家库抽取评审专家，做为评审委员。</w:t>
      </w:r>
    </w:p>
    <w:p>
      <w:pPr>
        <w:adjustRightInd w:val="0"/>
        <w:snapToGrid w:val="0"/>
        <w:spacing w:line="360" w:lineRule="auto"/>
        <w:ind w:firstLine="600" w:firstLineChars="200"/>
        <w:rPr>
          <w:rFonts w:ascii="Arial" w:hAnsi="Arial" w:cs="Arial"/>
          <w:color w:val="000000"/>
          <w:sz w:val="30"/>
          <w:szCs w:val="30"/>
        </w:rPr>
      </w:pPr>
      <w:r>
        <w:rPr>
          <w:rFonts w:hint="eastAsia"/>
          <w:color w:val="000000"/>
          <w:sz w:val="30"/>
          <w:szCs w:val="30"/>
        </w:rPr>
        <w:t>第十条 评审专家条件：</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1.具有相关专业的高级专业技术职称任职资格;</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2.具有连续5年以上相关工作经验;</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3.熟悉相关法律、法规、标准和规范;</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4.具有良好的职业道德和专业素质;</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5.身体健康,能够胜任技术评审。</w:t>
      </w:r>
    </w:p>
    <w:p>
      <w:pPr>
        <w:widowControl/>
        <w:shd w:val="clear" w:color="auto" w:fill="FFFFFF"/>
        <w:adjustRightInd w:val="0"/>
        <w:snapToGrid w:val="0"/>
        <w:spacing w:line="360" w:lineRule="auto"/>
        <w:ind w:firstLine="600" w:firstLineChars="200"/>
        <w:rPr>
          <w:color w:val="000000"/>
          <w:sz w:val="30"/>
          <w:szCs w:val="30"/>
        </w:rPr>
      </w:pPr>
      <w:r>
        <w:rPr>
          <w:rFonts w:hint="eastAsia"/>
          <w:color w:val="000000"/>
          <w:sz w:val="30"/>
          <w:szCs w:val="30"/>
        </w:rPr>
        <w:t xml:space="preserve">第十一条 </w:t>
      </w:r>
      <w:r>
        <w:rPr>
          <w:color w:val="000000"/>
          <w:sz w:val="30"/>
          <w:szCs w:val="30"/>
        </w:rPr>
        <w:t>评审委员会职责：</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1.</w:t>
      </w:r>
      <w:r>
        <w:rPr>
          <w:rFonts w:ascii="宋体" w:hAnsi="宋体" w:cs="宋体"/>
          <w:color w:val="000000"/>
          <w:kern w:val="0"/>
          <w:sz w:val="30"/>
          <w:szCs w:val="30"/>
        </w:rPr>
        <w:t>负责</w:t>
      </w:r>
      <w:r>
        <w:rPr>
          <w:rFonts w:hint="eastAsia" w:ascii="宋体" w:hAnsi="宋体" w:cs="宋体"/>
          <w:color w:val="000000"/>
          <w:kern w:val="0"/>
          <w:sz w:val="30"/>
          <w:szCs w:val="30"/>
        </w:rPr>
        <w:t>爱迪生奖</w:t>
      </w:r>
      <w:r>
        <w:rPr>
          <w:rFonts w:ascii="宋体" w:hAnsi="宋体" w:cs="宋体"/>
          <w:color w:val="000000"/>
          <w:kern w:val="0"/>
          <w:sz w:val="30"/>
          <w:szCs w:val="30"/>
        </w:rPr>
        <w:t>评审工作；</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2.</w:t>
      </w:r>
      <w:r>
        <w:rPr>
          <w:rFonts w:ascii="宋体" w:hAnsi="宋体" w:cs="宋体"/>
          <w:color w:val="000000"/>
          <w:kern w:val="0"/>
          <w:sz w:val="30"/>
          <w:szCs w:val="30"/>
        </w:rPr>
        <w:t>向</w:t>
      </w:r>
      <w:r>
        <w:rPr>
          <w:rFonts w:hint="eastAsia" w:ascii="宋体" w:hAnsi="宋体" w:cs="宋体"/>
          <w:color w:val="000000"/>
          <w:kern w:val="0"/>
          <w:sz w:val="30"/>
          <w:szCs w:val="30"/>
        </w:rPr>
        <w:t>北京</w:t>
      </w:r>
      <w:r>
        <w:rPr>
          <w:rFonts w:ascii="宋体" w:hAnsi="宋体" w:cs="宋体"/>
          <w:color w:val="000000"/>
          <w:kern w:val="0"/>
          <w:sz w:val="30"/>
          <w:szCs w:val="30"/>
        </w:rPr>
        <w:t>市政工程协会报告评审结果；</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3.</w:t>
      </w:r>
      <w:r>
        <w:rPr>
          <w:rFonts w:ascii="宋体" w:hAnsi="宋体" w:cs="宋体"/>
          <w:color w:val="000000"/>
          <w:kern w:val="0"/>
          <w:sz w:val="30"/>
          <w:szCs w:val="30"/>
        </w:rPr>
        <w:t>对评审工作中出现的有关问题进行处理；</w:t>
      </w:r>
    </w:p>
    <w:p>
      <w:pPr>
        <w:widowControl/>
        <w:shd w:val="clear" w:color="auto" w:fill="FFFFFF"/>
        <w:adjustRightInd w:val="0"/>
        <w:snapToGrid w:val="0"/>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4.</w:t>
      </w:r>
      <w:r>
        <w:rPr>
          <w:rFonts w:ascii="宋体" w:hAnsi="宋体" w:cs="宋体"/>
          <w:color w:val="000000"/>
          <w:kern w:val="0"/>
          <w:sz w:val="30"/>
          <w:szCs w:val="30"/>
        </w:rPr>
        <w:t>为完善</w:t>
      </w:r>
      <w:r>
        <w:rPr>
          <w:rFonts w:hint="eastAsia" w:ascii="宋体" w:hAnsi="宋体" w:cs="宋体"/>
          <w:color w:val="000000"/>
          <w:kern w:val="0"/>
          <w:sz w:val="30"/>
          <w:szCs w:val="30"/>
        </w:rPr>
        <w:t>爱迪生奖</w:t>
      </w:r>
      <w:r>
        <w:rPr>
          <w:rFonts w:ascii="宋体" w:hAnsi="宋体" w:cs="宋体"/>
          <w:color w:val="000000"/>
          <w:kern w:val="0"/>
          <w:sz w:val="30"/>
          <w:szCs w:val="30"/>
        </w:rPr>
        <w:t>评审工作提出意见和建议。</w:t>
      </w:r>
    </w:p>
    <w:p>
      <w:pPr>
        <w:widowControl/>
        <w:shd w:val="clear" w:color="auto" w:fill="FFFFFF"/>
        <w:adjustRightInd w:val="0"/>
        <w:snapToGrid w:val="0"/>
        <w:spacing w:line="360" w:lineRule="auto"/>
        <w:ind w:firstLine="600" w:firstLineChars="200"/>
        <w:rPr>
          <w:color w:val="000000"/>
          <w:sz w:val="30"/>
          <w:szCs w:val="30"/>
        </w:rPr>
      </w:pPr>
      <w:r>
        <w:rPr>
          <w:color w:val="000000"/>
          <w:sz w:val="30"/>
          <w:szCs w:val="30"/>
        </w:rPr>
        <w:t>第</w:t>
      </w:r>
      <w:r>
        <w:rPr>
          <w:rFonts w:hint="eastAsia"/>
          <w:color w:val="000000"/>
          <w:sz w:val="30"/>
          <w:szCs w:val="30"/>
        </w:rPr>
        <w:t>十二</w:t>
      </w:r>
      <w:r>
        <w:rPr>
          <w:color w:val="000000"/>
          <w:sz w:val="30"/>
          <w:szCs w:val="30"/>
        </w:rPr>
        <w:t>条 评审委员会下设若干专业评审</w:t>
      </w:r>
      <w:r>
        <w:rPr>
          <w:rFonts w:hint="eastAsia"/>
          <w:color w:val="000000"/>
          <w:sz w:val="30"/>
          <w:szCs w:val="30"/>
        </w:rPr>
        <w:t>组</w:t>
      </w:r>
      <w:r>
        <w:rPr>
          <w:color w:val="000000"/>
          <w:sz w:val="30"/>
          <w:szCs w:val="30"/>
        </w:rPr>
        <w:t>。</w:t>
      </w:r>
      <w:r>
        <w:rPr>
          <w:rFonts w:hint="eastAsia"/>
          <w:color w:val="000000"/>
          <w:sz w:val="30"/>
          <w:szCs w:val="30"/>
        </w:rPr>
        <w:t>每个</w:t>
      </w:r>
      <w:r>
        <w:rPr>
          <w:color w:val="000000"/>
          <w:sz w:val="30"/>
          <w:szCs w:val="30"/>
        </w:rPr>
        <w:t>专业组</w:t>
      </w:r>
      <w:r>
        <w:rPr>
          <w:rFonts w:hint="eastAsia"/>
          <w:color w:val="000000"/>
          <w:sz w:val="30"/>
          <w:szCs w:val="30"/>
        </w:rPr>
        <w:t>的评审委员由2-5人组成，</w:t>
      </w:r>
      <w:r>
        <w:rPr>
          <w:color w:val="000000"/>
          <w:sz w:val="30"/>
          <w:szCs w:val="30"/>
        </w:rPr>
        <w:t>负责专业</w:t>
      </w:r>
      <w:r>
        <w:rPr>
          <w:rFonts w:hint="eastAsia"/>
          <w:color w:val="000000"/>
          <w:sz w:val="30"/>
          <w:szCs w:val="30"/>
        </w:rPr>
        <w:t>项目评审</w:t>
      </w:r>
      <w:r>
        <w:rPr>
          <w:color w:val="000000"/>
          <w:sz w:val="30"/>
          <w:szCs w:val="30"/>
        </w:rPr>
        <w:t>工作</w:t>
      </w:r>
      <w:r>
        <w:rPr>
          <w:rFonts w:hint="eastAsia"/>
          <w:color w:val="000000"/>
          <w:sz w:val="30"/>
          <w:szCs w:val="30"/>
        </w:rPr>
        <w:t>。由协会工作组收集整理专业组评审委员的意见，形成</w:t>
      </w:r>
      <w:r>
        <w:rPr>
          <w:color w:val="000000"/>
          <w:sz w:val="30"/>
          <w:szCs w:val="30"/>
        </w:rPr>
        <w:t>初评结果</w:t>
      </w:r>
      <w:r>
        <w:rPr>
          <w:rFonts w:hint="eastAsia"/>
          <w:color w:val="000000"/>
          <w:sz w:val="30"/>
          <w:szCs w:val="30"/>
        </w:rPr>
        <w:t>并推荐</w:t>
      </w:r>
      <w:r>
        <w:rPr>
          <w:color w:val="000000"/>
          <w:sz w:val="30"/>
          <w:szCs w:val="30"/>
        </w:rPr>
        <w:t>到评审委员会</w:t>
      </w:r>
      <w:r>
        <w:rPr>
          <w:rFonts w:hint="eastAsia"/>
          <w:color w:val="000000"/>
          <w:sz w:val="30"/>
          <w:szCs w:val="30"/>
        </w:rPr>
        <w:t>进行会议</w:t>
      </w:r>
      <w:r>
        <w:rPr>
          <w:color w:val="000000"/>
          <w:sz w:val="30"/>
          <w:szCs w:val="30"/>
        </w:rPr>
        <w:t>评审。</w:t>
      </w:r>
    </w:p>
    <w:p>
      <w:pPr>
        <w:widowControl/>
        <w:shd w:val="clear" w:color="auto" w:fill="FFFFFF"/>
        <w:adjustRightInd w:val="0"/>
        <w:snapToGrid w:val="0"/>
        <w:spacing w:line="360" w:lineRule="auto"/>
        <w:ind w:firstLine="600" w:firstLineChars="200"/>
        <w:rPr>
          <w:color w:val="000000"/>
          <w:sz w:val="30"/>
          <w:szCs w:val="30"/>
        </w:rPr>
      </w:pPr>
      <w:r>
        <w:rPr>
          <w:color w:val="000000"/>
          <w:sz w:val="30"/>
          <w:szCs w:val="30"/>
        </w:rPr>
        <w:t>第</w:t>
      </w:r>
      <w:r>
        <w:rPr>
          <w:rFonts w:hint="eastAsia"/>
          <w:color w:val="000000"/>
          <w:sz w:val="30"/>
          <w:szCs w:val="30"/>
        </w:rPr>
        <w:t>十三</w:t>
      </w:r>
      <w:r>
        <w:rPr>
          <w:color w:val="000000"/>
          <w:sz w:val="30"/>
          <w:szCs w:val="30"/>
        </w:rPr>
        <w:t xml:space="preserve">条 </w:t>
      </w:r>
      <w:r>
        <w:rPr>
          <w:rFonts w:hint="eastAsia"/>
          <w:color w:val="000000"/>
          <w:sz w:val="30"/>
          <w:szCs w:val="30"/>
        </w:rPr>
        <w:t>爱迪生奖</w:t>
      </w:r>
      <w:r>
        <w:rPr>
          <w:color w:val="000000"/>
          <w:sz w:val="30"/>
          <w:szCs w:val="30"/>
        </w:rPr>
        <w:t>评审的组织工作由</w:t>
      </w:r>
      <w:r>
        <w:rPr>
          <w:rFonts w:hint="eastAsia"/>
          <w:color w:val="000000"/>
          <w:sz w:val="30"/>
          <w:szCs w:val="30"/>
        </w:rPr>
        <w:t>北京市政工程行业协会工作组</w:t>
      </w:r>
      <w:r>
        <w:rPr>
          <w:color w:val="000000"/>
          <w:sz w:val="30"/>
          <w:szCs w:val="30"/>
        </w:rPr>
        <w:t>承担，负责评审全过程的日常管理与协调工作。</w:t>
      </w:r>
    </w:p>
    <w:p>
      <w:pPr>
        <w:widowControl/>
        <w:shd w:val="clear" w:color="auto" w:fill="FFFFFF"/>
        <w:adjustRightInd w:val="0"/>
        <w:snapToGrid w:val="0"/>
        <w:spacing w:line="360" w:lineRule="auto"/>
        <w:ind w:firstLine="600" w:firstLineChars="200"/>
        <w:rPr>
          <w:rFonts w:hAnsi="宋体"/>
          <w:color w:val="000000"/>
          <w:sz w:val="30"/>
          <w:szCs w:val="30"/>
        </w:rPr>
      </w:pPr>
      <w:r>
        <w:rPr>
          <w:rFonts w:hAnsi="宋体"/>
          <w:color w:val="000000"/>
          <w:sz w:val="30"/>
          <w:szCs w:val="30"/>
        </w:rPr>
        <w:t>第</w:t>
      </w:r>
      <w:r>
        <w:rPr>
          <w:rFonts w:hint="eastAsia" w:hAnsi="宋体"/>
          <w:color w:val="000000"/>
          <w:sz w:val="30"/>
          <w:szCs w:val="30"/>
        </w:rPr>
        <w:t>十四</w:t>
      </w:r>
      <w:r>
        <w:rPr>
          <w:rFonts w:hAnsi="宋体"/>
          <w:color w:val="000000"/>
          <w:sz w:val="30"/>
          <w:szCs w:val="30"/>
        </w:rPr>
        <w:t>条</w:t>
      </w:r>
      <w:r>
        <w:rPr>
          <w:rFonts w:hint="eastAsia" w:hAnsi="宋体"/>
          <w:color w:val="000000"/>
          <w:sz w:val="30"/>
          <w:szCs w:val="30"/>
        </w:rPr>
        <w:t xml:space="preserve"> 凡参与爱迪生奖</w:t>
      </w:r>
      <w:r>
        <w:rPr>
          <w:rFonts w:hAnsi="宋体"/>
          <w:color w:val="000000"/>
          <w:sz w:val="30"/>
          <w:szCs w:val="30"/>
        </w:rPr>
        <w:t>评审委员会</w:t>
      </w:r>
      <w:r>
        <w:rPr>
          <w:rFonts w:hint="eastAsia" w:hAnsi="宋体"/>
          <w:color w:val="000000"/>
          <w:sz w:val="30"/>
          <w:szCs w:val="30"/>
        </w:rPr>
        <w:t>各成员及相关工作人员，</w:t>
      </w:r>
      <w:r>
        <w:rPr>
          <w:rFonts w:hAnsi="宋体"/>
          <w:color w:val="000000"/>
          <w:sz w:val="30"/>
          <w:szCs w:val="30"/>
        </w:rPr>
        <w:t>应对申报项目的技术内容、评审情况和评审中的各种意见严格保密。</w:t>
      </w:r>
    </w:p>
    <w:p>
      <w:pPr>
        <w:keepNext/>
        <w:shd w:val="clear" w:color="auto" w:fill="FFFFFF"/>
        <w:adjustRightInd w:val="0"/>
        <w:snapToGrid w:val="0"/>
        <w:spacing w:line="360" w:lineRule="auto"/>
        <w:rPr>
          <w:rFonts w:hAnsi="宋体"/>
          <w:color w:val="000000"/>
          <w:sz w:val="30"/>
          <w:szCs w:val="30"/>
        </w:rPr>
      </w:pPr>
      <w:r>
        <w:rPr>
          <w:rFonts w:hAnsi="宋体"/>
          <w:color w:val="000000"/>
          <w:sz w:val="30"/>
          <w:szCs w:val="30"/>
        </w:rPr>
        <w:t>四、</w:t>
      </w:r>
      <w:r>
        <w:rPr>
          <w:rFonts w:hint="eastAsia" w:hAnsi="宋体"/>
          <w:color w:val="000000"/>
          <w:sz w:val="30"/>
          <w:szCs w:val="30"/>
        </w:rPr>
        <w:t>申报</w:t>
      </w:r>
      <w:r>
        <w:rPr>
          <w:rFonts w:hAnsi="宋体"/>
          <w:color w:val="000000"/>
          <w:sz w:val="30"/>
          <w:szCs w:val="30"/>
        </w:rPr>
        <w:t>条件</w:t>
      </w:r>
    </w:p>
    <w:p>
      <w:pPr>
        <w:widowControl/>
        <w:shd w:val="clear" w:color="auto" w:fill="FFFFFF"/>
        <w:adjustRightInd w:val="0"/>
        <w:snapToGrid w:val="0"/>
        <w:spacing w:line="360" w:lineRule="auto"/>
        <w:ind w:firstLine="600" w:firstLineChars="200"/>
        <w:rPr>
          <w:rFonts w:hAnsi="宋体"/>
          <w:color w:val="000000"/>
          <w:sz w:val="30"/>
          <w:szCs w:val="30"/>
        </w:rPr>
      </w:pPr>
      <w:r>
        <w:rPr>
          <w:rFonts w:hint="eastAsia" w:hAnsi="宋体"/>
          <w:color w:val="000000"/>
          <w:sz w:val="30"/>
          <w:szCs w:val="30"/>
        </w:rPr>
        <w:t>第十五条 爱迪生奖单项完成单位不超过</w:t>
      </w:r>
      <w:r>
        <w:rPr>
          <w:rFonts w:hAnsi="宋体"/>
          <w:color w:val="000000"/>
          <w:sz w:val="30"/>
          <w:szCs w:val="30"/>
        </w:rPr>
        <w:t>3</w:t>
      </w:r>
      <w:r>
        <w:rPr>
          <w:rFonts w:hint="eastAsia" w:hAnsi="宋体"/>
          <w:color w:val="000000"/>
          <w:sz w:val="30"/>
          <w:szCs w:val="30"/>
        </w:rPr>
        <w:t>家，完成人不超过</w:t>
      </w:r>
      <w:r>
        <w:rPr>
          <w:rFonts w:hAnsi="宋体"/>
          <w:color w:val="000000"/>
          <w:sz w:val="30"/>
          <w:szCs w:val="30"/>
        </w:rPr>
        <w:t>1</w:t>
      </w:r>
      <w:r>
        <w:rPr>
          <w:rFonts w:hint="eastAsia" w:hAnsi="宋体"/>
          <w:color w:val="000000"/>
          <w:sz w:val="30"/>
          <w:szCs w:val="30"/>
        </w:rPr>
        <w:t>0人。</w:t>
      </w:r>
    </w:p>
    <w:p>
      <w:pPr>
        <w:widowControl/>
        <w:shd w:val="clear" w:color="auto" w:fill="FFFFFF"/>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十六</w:t>
      </w:r>
      <w:r>
        <w:rPr>
          <w:sz w:val="30"/>
          <w:szCs w:val="30"/>
        </w:rPr>
        <w:t>条</w:t>
      </w:r>
      <w:r>
        <w:rPr>
          <w:rFonts w:hint="eastAsia"/>
          <w:sz w:val="30"/>
          <w:szCs w:val="30"/>
        </w:rPr>
        <w:t xml:space="preserve"> </w:t>
      </w:r>
      <w:r>
        <w:rPr>
          <w:rFonts w:hAnsi="宋体"/>
          <w:sz w:val="30"/>
          <w:szCs w:val="30"/>
        </w:rPr>
        <w:t>新产品、新材料：应当是结构新颖，有新功能，能充分利用我国资源，主要技术指标达到先进水平，经批量生产，证明性能可靠；有企业标准，并符合有关主管部门批准的</w:t>
      </w:r>
      <w:r>
        <w:rPr>
          <w:rFonts w:hint="eastAsia" w:hAnsi="宋体"/>
          <w:sz w:val="30"/>
          <w:szCs w:val="30"/>
        </w:rPr>
        <w:t>相关</w:t>
      </w:r>
      <w:r>
        <w:rPr>
          <w:rFonts w:hAnsi="宋体"/>
          <w:sz w:val="30"/>
          <w:szCs w:val="30"/>
        </w:rPr>
        <w:t>标准；具有一定的经济效益和社会效益。</w:t>
      </w:r>
    </w:p>
    <w:p>
      <w:pPr>
        <w:widowControl/>
        <w:shd w:val="clear" w:color="auto" w:fill="FFFFFF"/>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十七</w:t>
      </w:r>
      <w:r>
        <w:rPr>
          <w:sz w:val="30"/>
          <w:szCs w:val="30"/>
        </w:rPr>
        <w:t>条</w:t>
      </w:r>
      <w:r>
        <w:rPr>
          <w:rFonts w:hint="eastAsia"/>
          <w:sz w:val="30"/>
          <w:szCs w:val="30"/>
        </w:rPr>
        <w:t xml:space="preserve"> </w:t>
      </w:r>
      <w:r>
        <w:rPr>
          <w:rFonts w:hAnsi="宋体"/>
          <w:sz w:val="30"/>
          <w:szCs w:val="30"/>
        </w:rPr>
        <w:t>新技术、新工艺：应当是技术水平先进，经应用实践证明在降低成本，提高劳动生产率，提高产品质量，节约资源、降低能耗，改善劳动条件，消除污染等方面有很大作用；技术成熟，且具有一定的经济效益和社会效益。</w:t>
      </w:r>
    </w:p>
    <w:p>
      <w:pPr>
        <w:widowControl/>
        <w:shd w:val="clear" w:color="auto" w:fill="FFFFFF"/>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十八</w:t>
      </w:r>
      <w:r>
        <w:rPr>
          <w:sz w:val="30"/>
          <w:szCs w:val="30"/>
        </w:rPr>
        <w:t>条</w:t>
      </w:r>
      <w:r>
        <w:rPr>
          <w:rFonts w:hint="eastAsia"/>
          <w:sz w:val="30"/>
          <w:szCs w:val="30"/>
        </w:rPr>
        <w:t xml:space="preserve"> </w:t>
      </w:r>
      <w:r>
        <w:rPr>
          <w:rFonts w:hAnsi="宋体"/>
          <w:sz w:val="30"/>
          <w:szCs w:val="30"/>
        </w:rPr>
        <w:t>重大工程、环境保护等成果：正确贯彻工程建设方针政策，紧密结合我市具体情况和工程特点，积极采用新技术，精心设计、精心施工，达到生产或使用的要求，投入运行使用一年以上，并取得一定的经济效益或社会效益</w:t>
      </w:r>
      <w:r>
        <w:rPr>
          <w:rFonts w:hint="eastAsia" w:hAnsi="宋体"/>
          <w:sz w:val="30"/>
          <w:szCs w:val="30"/>
        </w:rPr>
        <w:t>。</w:t>
      </w:r>
    </w:p>
    <w:p>
      <w:pPr>
        <w:widowControl/>
        <w:shd w:val="clear" w:color="auto" w:fill="FFFFFF"/>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十九</w:t>
      </w:r>
      <w:r>
        <w:rPr>
          <w:sz w:val="30"/>
          <w:szCs w:val="30"/>
        </w:rPr>
        <w:t>条</w:t>
      </w:r>
      <w:r>
        <w:rPr>
          <w:rFonts w:hint="eastAsia"/>
          <w:sz w:val="30"/>
          <w:szCs w:val="30"/>
        </w:rPr>
        <w:t xml:space="preserve"> </w:t>
      </w:r>
      <w:r>
        <w:rPr>
          <w:rFonts w:hAnsi="宋体"/>
          <w:sz w:val="30"/>
          <w:szCs w:val="30"/>
        </w:rPr>
        <w:t>凡符合规定的评审范围的，均可</w:t>
      </w:r>
      <w:r>
        <w:rPr>
          <w:rFonts w:hint="eastAsia" w:hAnsi="宋体"/>
          <w:sz w:val="30"/>
          <w:szCs w:val="30"/>
        </w:rPr>
        <w:t>申报爱迪生奖</w:t>
      </w:r>
      <w:r>
        <w:rPr>
          <w:rFonts w:hAnsi="宋体"/>
          <w:sz w:val="30"/>
          <w:szCs w:val="30"/>
        </w:rPr>
        <w:t>。</w:t>
      </w:r>
    </w:p>
    <w:p>
      <w:pPr>
        <w:widowControl/>
        <w:shd w:val="clear" w:color="auto" w:fill="FFFFFF"/>
        <w:adjustRightInd w:val="0"/>
        <w:snapToGrid w:val="0"/>
        <w:spacing w:line="360" w:lineRule="auto"/>
        <w:ind w:firstLine="600" w:firstLineChars="200"/>
        <w:rPr>
          <w:sz w:val="30"/>
          <w:szCs w:val="30"/>
        </w:rPr>
      </w:pPr>
      <w:r>
        <w:rPr>
          <w:sz w:val="30"/>
          <w:szCs w:val="30"/>
        </w:rPr>
        <w:t>第</w:t>
      </w:r>
      <w:r>
        <w:rPr>
          <w:rFonts w:hint="eastAsia"/>
          <w:sz w:val="30"/>
          <w:szCs w:val="30"/>
        </w:rPr>
        <w:t>二十</w:t>
      </w:r>
      <w:r>
        <w:rPr>
          <w:sz w:val="30"/>
          <w:szCs w:val="30"/>
        </w:rPr>
        <w:t>条</w:t>
      </w:r>
      <w:r>
        <w:rPr>
          <w:rFonts w:hint="eastAsia"/>
          <w:sz w:val="30"/>
          <w:szCs w:val="30"/>
        </w:rPr>
        <w:t xml:space="preserve"> </w:t>
      </w:r>
      <w:r>
        <w:rPr>
          <w:rFonts w:hAnsi="宋体"/>
          <w:sz w:val="30"/>
          <w:szCs w:val="30"/>
        </w:rPr>
        <w:t>申报的项目</w:t>
      </w:r>
      <w:r>
        <w:rPr>
          <w:rFonts w:hint="eastAsia" w:hAnsi="宋体"/>
          <w:sz w:val="30"/>
          <w:szCs w:val="30"/>
        </w:rPr>
        <w:t>，</w:t>
      </w:r>
      <w:r>
        <w:rPr>
          <w:rFonts w:hAnsi="宋体"/>
          <w:sz w:val="30"/>
          <w:szCs w:val="30"/>
        </w:rPr>
        <w:t>须具备当地地方建设和科技主管部门审批的科学技术成果水平的评价证明（鉴定证书、评审、验收证书</w:t>
      </w:r>
      <w:r>
        <w:rPr>
          <w:rFonts w:hint="eastAsia" w:hAnsi="宋体"/>
          <w:sz w:val="30"/>
          <w:szCs w:val="30"/>
        </w:rPr>
        <w:t>等</w:t>
      </w:r>
      <w:r>
        <w:rPr>
          <w:rFonts w:hAnsi="宋体"/>
          <w:sz w:val="30"/>
          <w:szCs w:val="30"/>
        </w:rPr>
        <w:t>）。申报书及有关材料必须完整、真实、可靠。</w:t>
      </w:r>
    </w:p>
    <w:p>
      <w:pPr>
        <w:widowControl/>
        <w:shd w:val="clear" w:color="auto" w:fill="FFFFFF"/>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二十一</w:t>
      </w:r>
      <w:r>
        <w:rPr>
          <w:sz w:val="30"/>
          <w:szCs w:val="30"/>
        </w:rPr>
        <w:t>条</w:t>
      </w:r>
      <w:r>
        <w:rPr>
          <w:rFonts w:hint="eastAsia"/>
          <w:sz w:val="30"/>
          <w:szCs w:val="30"/>
        </w:rPr>
        <w:t xml:space="preserve"> </w:t>
      </w:r>
      <w:r>
        <w:rPr>
          <w:rFonts w:hAnsi="宋体"/>
          <w:sz w:val="30"/>
          <w:szCs w:val="30"/>
        </w:rPr>
        <w:t>经评审未获奖的项目，如果其项目在此后的研究开发活动中</w:t>
      </w:r>
      <w:r>
        <w:rPr>
          <w:rFonts w:hint="eastAsia" w:hAnsi="宋体"/>
          <w:sz w:val="30"/>
          <w:szCs w:val="30"/>
        </w:rPr>
        <w:t>，</w:t>
      </w:r>
      <w:r>
        <w:rPr>
          <w:rFonts w:hAnsi="宋体"/>
          <w:sz w:val="30"/>
          <w:szCs w:val="30"/>
        </w:rPr>
        <w:t>获得新的实质性进展，并符合评审办法及有关规定条件的，可以按照规定程序</w:t>
      </w:r>
      <w:r>
        <w:rPr>
          <w:rFonts w:hint="eastAsia" w:hAnsi="宋体"/>
          <w:sz w:val="30"/>
          <w:szCs w:val="30"/>
        </w:rPr>
        <w:t>次年</w:t>
      </w:r>
      <w:r>
        <w:rPr>
          <w:rFonts w:hAnsi="宋体"/>
          <w:sz w:val="30"/>
          <w:szCs w:val="30"/>
        </w:rPr>
        <w:t>重新申报。</w:t>
      </w:r>
    </w:p>
    <w:p>
      <w:pPr>
        <w:widowControl/>
        <w:shd w:val="clear" w:color="auto" w:fill="FFFFFF"/>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二十二</w:t>
      </w:r>
      <w:r>
        <w:rPr>
          <w:sz w:val="30"/>
          <w:szCs w:val="30"/>
        </w:rPr>
        <w:t>条</w:t>
      </w:r>
      <w:r>
        <w:rPr>
          <w:rFonts w:hint="eastAsia"/>
          <w:sz w:val="30"/>
          <w:szCs w:val="30"/>
        </w:rPr>
        <w:t xml:space="preserve"> </w:t>
      </w:r>
      <w:r>
        <w:rPr>
          <w:rFonts w:hAnsi="宋体"/>
          <w:sz w:val="30"/>
          <w:szCs w:val="30"/>
        </w:rPr>
        <w:t>同一项目的技术内容不得重复参加</w:t>
      </w:r>
      <w:r>
        <w:rPr>
          <w:rFonts w:hint="eastAsia" w:hAnsi="宋体"/>
          <w:sz w:val="30"/>
          <w:szCs w:val="30"/>
        </w:rPr>
        <w:t>爱迪生奖</w:t>
      </w:r>
      <w:r>
        <w:rPr>
          <w:rFonts w:hAnsi="宋体"/>
          <w:sz w:val="30"/>
          <w:szCs w:val="30"/>
        </w:rPr>
        <w:t>的评审。</w:t>
      </w:r>
    </w:p>
    <w:p>
      <w:pPr>
        <w:widowControl/>
        <w:shd w:val="clear" w:color="auto" w:fill="FFFFFF"/>
        <w:adjustRightInd w:val="0"/>
        <w:snapToGrid w:val="0"/>
        <w:spacing w:line="360" w:lineRule="auto"/>
        <w:rPr>
          <w:sz w:val="30"/>
          <w:szCs w:val="30"/>
        </w:rPr>
      </w:pPr>
      <w:r>
        <w:rPr>
          <w:rFonts w:hint="eastAsia" w:hAnsi="宋体"/>
          <w:sz w:val="30"/>
          <w:szCs w:val="30"/>
        </w:rPr>
        <w:t>五</w:t>
      </w:r>
      <w:r>
        <w:rPr>
          <w:rFonts w:hAnsi="宋体"/>
          <w:sz w:val="30"/>
          <w:szCs w:val="30"/>
        </w:rPr>
        <w:t>、申报程序</w:t>
      </w:r>
    </w:p>
    <w:p>
      <w:pPr>
        <w:widowControl/>
        <w:shd w:val="clear" w:color="auto" w:fill="FFFFFF"/>
        <w:adjustRightInd w:val="0"/>
        <w:snapToGrid w:val="0"/>
        <w:spacing w:line="360" w:lineRule="auto"/>
        <w:ind w:firstLine="600" w:firstLineChars="200"/>
        <w:rPr>
          <w:sz w:val="30"/>
          <w:szCs w:val="30"/>
        </w:rPr>
      </w:pPr>
      <w:r>
        <w:rPr>
          <w:sz w:val="30"/>
          <w:szCs w:val="30"/>
        </w:rPr>
        <w:t>第</w:t>
      </w:r>
      <w:r>
        <w:rPr>
          <w:rFonts w:hint="eastAsia"/>
          <w:sz w:val="30"/>
          <w:szCs w:val="30"/>
        </w:rPr>
        <w:t>二十三</w:t>
      </w:r>
      <w:r>
        <w:rPr>
          <w:sz w:val="30"/>
          <w:szCs w:val="30"/>
        </w:rPr>
        <w:t>条</w:t>
      </w:r>
      <w:r>
        <w:rPr>
          <w:rFonts w:hint="eastAsia"/>
          <w:sz w:val="30"/>
          <w:szCs w:val="30"/>
        </w:rPr>
        <w:t xml:space="preserve"> </w:t>
      </w:r>
      <w:r>
        <w:rPr>
          <w:rFonts w:hint="eastAsia" w:hAnsi="宋体"/>
          <w:sz w:val="30"/>
          <w:szCs w:val="30"/>
        </w:rPr>
        <w:t>爱迪生奖</w:t>
      </w:r>
      <w:r>
        <w:rPr>
          <w:rFonts w:hAnsi="宋体"/>
          <w:sz w:val="30"/>
          <w:szCs w:val="30"/>
        </w:rPr>
        <w:t>每年的</w:t>
      </w:r>
      <w:r>
        <w:rPr>
          <w:rFonts w:hint="eastAsia" w:hAnsi="宋体"/>
          <w:sz w:val="30"/>
          <w:szCs w:val="30"/>
        </w:rPr>
        <w:t>9月</w:t>
      </w:r>
      <w:r>
        <w:rPr>
          <w:rFonts w:hint="eastAsia" w:hAnsi="宋体"/>
          <w:sz w:val="30"/>
          <w:szCs w:val="30"/>
          <w:lang w:val="en-US" w:eastAsia="zh-CN"/>
        </w:rPr>
        <w:t>1日</w:t>
      </w:r>
      <w:r>
        <w:rPr>
          <w:rFonts w:hint="eastAsia" w:hAnsi="宋体"/>
          <w:sz w:val="30"/>
          <w:szCs w:val="30"/>
          <w:lang w:eastAsia="zh-CN"/>
        </w:rPr>
        <w:t>—9</w:t>
      </w:r>
      <w:r>
        <w:rPr>
          <w:rFonts w:hint="eastAsia" w:hAnsi="宋体"/>
          <w:sz w:val="30"/>
          <w:szCs w:val="30"/>
        </w:rPr>
        <w:t>月底，</w:t>
      </w:r>
      <w:r>
        <w:rPr>
          <w:rFonts w:hint="eastAsia" w:hAnsi="宋体"/>
          <w:sz w:val="30"/>
          <w:szCs w:val="30"/>
          <w:lang w:val="en-US" w:eastAsia="zh-CN"/>
        </w:rPr>
        <w:t>一</w:t>
      </w:r>
      <w:bookmarkStart w:id="0" w:name="_GoBack"/>
      <w:bookmarkEnd w:id="0"/>
      <w:r>
        <w:rPr>
          <w:rFonts w:hint="eastAsia" w:hAnsi="宋体"/>
          <w:sz w:val="30"/>
          <w:szCs w:val="30"/>
        </w:rPr>
        <w:t>个月申报</w:t>
      </w:r>
      <w:r>
        <w:rPr>
          <w:rFonts w:hAnsi="宋体"/>
          <w:sz w:val="30"/>
          <w:szCs w:val="30"/>
        </w:rPr>
        <w:t>期。</w:t>
      </w:r>
    </w:p>
    <w:p>
      <w:pPr>
        <w:widowControl/>
        <w:shd w:val="clear" w:color="auto" w:fill="FFFFFF"/>
        <w:adjustRightInd w:val="0"/>
        <w:snapToGrid w:val="0"/>
        <w:spacing w:line="360" w:lineRule="auto"/>
        <w:ind w:firstLine="600" w:firstLineChars="200"/>
        <w:rPr>
          <w:sz w:val="30"/>
          <w:szCs w:val="30"/>
        </w:rPr>
      </w:pPr>
      <w:r>
        <w:rPr>
          <w:sz w:val="30"/>
          <w:szCs w:val="30"/>
        </w:rPr>
        <w:t>第</w:t>
      </w:r>
      <w:r>
        <w:rPr>
          <w:rFonts w:hint="eastAsia"/>
          <w:sz w:val="30"/>
          <w:szCs w:val="30"/>
        </w:rPr>
        <w:t>二十四</w:t>
      </w:r>
      <w:r>
        <w:rPr>
          <w:sz w:val="30"/>
          <w:szCs w:val="30"/>
        </w:rPr>
        <w:t>条</w:t>
      </w:r>
      <w:r>
        <w:rPr>
          <w:rFonts w:hint="eastAsia"/>
          <w:sz w:val="30"/>
          <w:szCs w:val="30"/>
        </w:rPr>
        <w:t xml:space="preserve"> </w:t>
      </w:r>
      <w:r>
        <w:rPr>
          <w:rFonts w:hAnsi="宋体"/>
          <w:sz w:val="30"/>
          <w:szCs w:val="30"/>
        </w:rPr>
        <w:t>申报的项目，必须按规定格式、内容填写《</w:t>
      </w:r>
      <w:r>
        <w:rPr>
          <w:rFonts w:hint="eastAsia" w:hAnsi="宋体"/>
          <w:sz w:val="30"/>
          <w:szCs w:val="30"/>
        </w:rPr>
        <w:t>爱迪生奖</w:t>
      </w:r>
      <w:r>
        <w:rPr>
          <w:rFonts w:hAnsi="宋体"/>
          <w:sz w:val="30"/>
          <w:szCs w:val="30"/>
        </w:rPr>
        <w:t>申报书》。</w:t>
      </w:r>
    </w:p>
    <w:p>
      <w:pPr>
        <w:widowControl/>
        <w:shd w:val="clear" w:color="auto" w:fill="FFFFFF"/>
        <w:adjustRightInd w:val="0"/>
        <w:snapToGrid w:val="0"/>
        <w:spacing w:line="360" w:lineRule="auto"/>
        <w:ind w:firstLine="600" w:firstLineChars="200"/>
        <w:rPr>
          <w:sz w:val="30"/>
          <w:szCs w:val="30"/>
        </w:rPr>
      </w:pPr>
      <w:r>
        <w:rPr>
          <w:sz w:val="30"/>
          <w:szCs w:val="30"/>
        </w:rPr>
        <w:t>第</w:t>
      </w:r>
      <w:r>
        <w:rPr>
          <w:rFonts w:hint="eastAsia"/>
          <w:sz w:val="30"/>
          <w:szCs w:val="30"/>
        </w:rPr>
        <w:t>二十五</w:t>
      </w:r>
      <w:r>
        <w:rPr>
          <w:sz w:val="30"/>
          <w:szCs w:val="30"/>
        </w:rPr>
        <w:t>条</w:t>
      </w:r>
      <w:r>
        <w:rPr>
          <w:rFonts w:hint="eastAsia"/>
          <w:sz w:val="30"/>
          <w:szCs w:val="30"/>
        </w:rPr>
        <w:t xml:space="preserve"> </w:t>
      </w:r>
      <w:r>
        <w:rPr>
          <w:rFonts w:hAnsi="宋体"/>
          <w:sz w:val="30"/>
          <w:szCs w:val="30"/>
        </w:rPr>
        <w:t>报送材料要求：</w:t>
      </w:r>
      <w:r>
        <w:rPr>
          <w:rFonts w:hint="eastAsia" w:hAnsi="宋体"/>
          <w:sz w:val="30"/>
          <w:szCs w:val="30"/>
        </w:rPr>
        <w:t>纸质版胶装一式二份及相同内容文件电子版一份，纸质版要求：70克A4纸胶装。</w:t>
      </w:r>
    </w:p>
    <w:p>
      <w:pPr>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二十六</w:t>
      </w:r>
      <w:r>
        <w:rPr>
          <w:sz w:val="30"/>
          <w:szCs w:val="30"/>
        </w:rPr>
        <w:t>条</w:t>
      </w:r>
      <w:r>
        <w:rPr>
          <w:rFonts w:hint="eastAsia"/>
          <w:sz w:val="30"/>
          <w:szCs w:val="30"/>
        </w:rPr>
        <w:t xml:space="preserve"> </w:t>
      </w:r>
      <w:r>
        <w:rPr>
          <w:rFonts w:hAnsi="宋体"/>
          <w:sz w:val="30"/>
          <w:szCs w:val="30"/>
        </w:rPr>
        <w:t>应在规定时间内向</w:t>
      </w:r>
      <w:r>
        <w:rPr>
          <w:rFonts w:hint="eastAsia" w:hAnsi="宋体"/>
          <w:sz w:val="30"/>
          <w:szCs w:val="30"/>
        </w:rPr>
        <w:t>北京</w:t>
      </w:r>
      <w:r>
        <w:rPr>
          <w:rFonts w:hAnsi="宋体"/>
          <w:sz w:val="30"/>
          <w:szCs w:val="30"/>
        </w:rPr>
        <w:t>市政工程</w:t>
      </w:r>
      <w:r>
        <w:rPr>
          <w:rFonts w:hint="eastAsia" w:hAnsi="宋体"/>
          <w:sz w:val="30"/>
          <w:szCs w:val="30"/>
        </w:rPr>
        <w:t>行业</w:t>
      </w:r>
      <w:r>
        <w:rPr>
          <w:rFonts w:hAnsi="宋体"/>
          <w:sz w:val="30"/>
          <w:szCs w:val="30"/>
        </w:rPr>
        <w:t>协会</w:t>
      </w:r>
      <w:r>
        <w:rPr>
          <w:rFonts w:hint="eastAsia" w:hAnsi="宋体"/>
          <w:sz w:val="30"/>
          <w:szCs w:val="30"/>
        </w:rPr>
        <w:t>工作组</w:t>
      </w:r>
      <w:r>
        <w:rPr>
          <w:rFonts w:hAnsi="宋体"/>
          <w:sz w:val="30"/>
          <w:szCs w:val="30"/>
        </w:rPr>
        <w:t>提交《</w:t>
      </w:r>
      <w:r>
        <w:rPr>
          <w:rFonts w:hint="eastAsia" w:hAnsi="宋体"/>
          <w:sz w:val="30"/>
          <w:szCs w:val="30"/>
        </w:rPr>
        <w:t>爱迪生奖</w:t>
      </w:r>
      <w:r>
        <w:rPr>
          <w:rFonts w:hAnsi="宋体"/>
          <w:sz w:val="30"/>
          <w:szCs w:val="30"/>
        </w:rPr>
        <w:t>申报书》及相关材料。</w:t>
      </w:r>
    </w:p>
    <w:p>
      <w:pPr>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二十七</w:t>
      </w:r>
      <w:r>
        <w:rPr>
          <w:sz w:val="30"/>
          <w:szCs w:val="30"/>
        </w:rPr>
        <w:t>条</w:t>
      </w:r>
      <w:r>
        <w:rPr>
          <w:rFonts w:hint="eastAsia"/>
          <w:sz w:val="30"/>
          <w:szCs w:val="30"/>
        </w:rPr>
        <w:t xml:space="preserve"> </w:t>
      </w:r>
      <w:r>
        <w:rPr>
          <w:rFonts w:hint="eastAsia" w:hAnsi="宋体"/>
          <w:sz w:val="30"/>
          <w:szCs w:val="30"/>
        </w:rPr>
        <w:t>北京</w:t>
      </w:r>
      <w:r>
        <w:rPr>
          <w:rFonts w:hAnsi="宋体"/>
          <w:sz w:val="30"/>
          <w:szCs w:val="30"/>
        </w:rPr>
        <w:t>市政工程</w:t>
      </w:r>
      <w:r>
        <w:rPr>
          <w:rFonts w:hint="eastAsia" w:hAnsi="宋体"/>
          <w:sz w:val="30"/>
          <w:szCs w:val="30"/>
        </w:rPr>
        <w:t>行业</w:t>
      </w:r>
      <w:r>
        <w:rPr>
          <w:rFonts w:hAnsi="宋体"/>
          <w:sz w:val="30"/>
          <w:szCs w:val="30"/>
        </w:rPr>
        <w:t>协会</w:t>
      </w:r>
      <w:r>
        <w:rPr>
          <w:rFonts w:hint="eastAsia" w:hAnsi="宋体"/>
          <w:sz w:val="30"/>
          <w:szCs w:val="30"/>
        </w:rPr>
        <w:t>工作组</w:t>
      </w:r>
      <w:r>
        <w:rPr>
          <w:rFonts w:hAnsi="宋体"/>
          <w:sz w:val="30"/>
          <w:szCs w:val="30"/>
        </w:rPr>
        <w:t>负责对申报材料进行形式审查，不符合规定要求的申报材料不予受理。</w:t>
      </w:r>
    </w:p>
    <w:p>
      <w:pPr>
        <w:adjustRightInd w:val="0"/>
        <w:snapToGrid w:val="0"/>
        <w:spacing w:line="360" w:lineRule="auto"/>
        <w:rPr>
          <w:rFonts w:hAnsi="宋体"/>
          <w:sz w:val="30"/>
          <w:szCs w:val="30"/>
        </w:rPr>
      </w:pPr>
      <w:r>
        <w:rPr>
          <w:rFonts w:hint="eastAsia" w:hAnsi="宋体"/>
          <w:sz w:val="30"/>
          <w:szCs w:val="30"/>
        </w:rPr>
        <w:t>六</w:t>
      </w:r>
      <w:r>
        <w:rPr>
          <w:rFonts w:hAnsi="宋体"/>
          <w:sz w:val="30"/>
          <w:szCs w:val="30"/>
        </w:rPr>
        <w:t>、评审程序</w:t>
      </w:r>
    </w:p>
    <w:p>
      <w:pPr>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二十八</w:t>
      </w:r>
      <w:r>
        <w:rPr>
          <w:sz w:val="30"/>
          <w:szCs w:val="30"/>
        </w:rPr>
        <w:t>条</w:t>
      </w:r>
      <w:r>
        <w:rPr>
          <w:rFonts w:hint="eastAsia"/>
          <w:sz w:val="30"/>
          <w:szCs w:val="30"/>
        </w:rPr>
        <w:t xml:space="preserve"> </w:t>
      </w:r>
      <w:r>
        <w:rPr>
          <w:rFonts w:hint="eastAsia" w:hAnsi="宋体"/>
          <w:sz w:val="30"/>
          <w:szCs w:val="30"/>
        </w:rPr>
        <w:t>本协会工作组对推荐项目进行汇总分类，按照评审标准进行初审筛选，淘汰明显不符合标准的项目。</w:t>
      </w:r>
    </w:p>
    <w:p>
      <w:pPr>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二十九</w:t>
      </w:r>
      <w:r>
        <w:rPr>
          <w:sz w:val="30"/>
          <w:szCs w:val="30"/>
        </w:rPr>
        <w:t>条</w:t>
      </w:r>
      <w:r>
        <w:rPr>
          <w:rFonts w:hint="eastAsia"/>
          <w:sz w:val="30"/>
          <w:szCs w:val="30"/>
        </w:rPr>
        <w:t xml:space="preserve"> 将符合申报标准的项目，将电子文件发给</w:t>
      </w:r>
      <w:r>
        <w:rPr>
          <w:rFonts w:hAnsi="宋体"/>
          <w:sz w:val="30"/>
          <w:szCs w:val="30"/>
        </w:rPr>
        <w:t>专业评审</w:t>
      </w:r>
      <w:r>
        <w:rPr>
          <w:rFonts w:hint="eastAsia" w:hAnsi="宋体"/>
          <w:sz w:val="30"/>
          <w:szCs w:val="30"/>
        </w:rPr>
        <w:t>委员，</w:t>
      </w:r>
      <w:r>
        <w:rPr>
          <w:rFonts w:hAnsi="宋体"/>
          <w:sz w:val="30"/>
          <w:szCs w:val="30"/>
        </w:rPr>
        <w:t>对</w:t>
      </w:r>
      <w:r>
        <w:rPr>
          <w:rFonts w:hint="eastAsia" w:hAnsi="宋体"/>
          <w:sz w:val="30"/>
          <w:szCs w:val="30"/>
        </w:rPr>
        <w:t>项目</w:t>
      </w:r>
      <w:r>
        <w:rPr>
          <w:rFonts w:hAnsi="宋体"/>
          <w:sz w:val="30"/>
          <w:szCs w:val="30"/>
        </w:rPr>
        <w:t>进行评</w:t>
      </w:r>
      <w:r>
        <w:rPr>
          <w:rFonts w:hint="eastAsia" w:hAnsi="宋体"/>
          <w:sz w:val="30"/>
          <w:szCs w:val="30"/>
        </w:rPr>
        <w:t>审</w:t>
      </w:r>
      <w:r>
        <w:rPr>
          <w:rFonts w:hAnsi="宋体"/>
          <w:sz w:val="30"/>
          <w:szCs w:val="30"/>
        </w:rPr>
        <w:t>。</w:t>
      </w:r>
    </w:p>
    <w:p>
      <w:pPr>
        <w:adjustRightInd w:val="0"/>
        <w:snapToGrid w:val="0"/>
        <w:spacing w:line="360" w:lineRule="auto"/>
        <w:ind w:firstLine="600" w:firstLineChars="200"/>
        <w:rPr>
          <w:rFonts w:hAnsi="宋体"/>
          <w:sz w:val="30"/>
          <w:szCs w:val="30"/>
        </w:rPr>
      </w:pPr>
      <w:r>
        <w:rPr>
          <w:sz w:val="30"/>
          <w:szCs w:val="30"/>
        </w:rPr>
        <w:t>第</w:t>
      </w:r>
      <w:r>
        <w:rPr>
          <w:rFonts w:hint="eastAsia"/>
          <w:sz w:val="30"/>
          <w:szCs w:val="30"/>
        </w:rPr>
        <w:t>三十</w:t>
      </w:r>
      <w:r>
        <w:rPr>
          <w:sz w:val="30"/>
          <w:szCs w:val="30"/>
        </w:rPr>
        <w:t>条</w:t>
      </w:r>
      <w:r>
        <w:rPr>
          <w:rFonts w:hint="eastAsia"/>
          <w:sz w:val="30"/>
          <w:szCs w:val="30"/>
        </w:rPr>
        <w:t xml:space="preserve"> </w:t>
      </w:r>
      <w:r>
        <w:rPr>
          <w:rFonts w:hint="eastAsia" w:hAnsi="宋体"/>
          <w:sz w:val="30"/>
          <w:szCs w:val="30"/>
        </w:rPr>
        <w:t>工作组负责将专业评审组的评审意见汇总到</w:t>
      </w:r>
      <w:r>
        <w:rPr>
          <w:rFonts w:hAnsi="宋体"/>
          <w:sz w:val="30"/>
          <w:szCs w:val="30"/>
        </w:rPr>
        <w:t>评审委员会，评审委员依据初评意见和评审标准，对</w:t>
      </w:r>
      <w:r>
        <w:rPr>
          <w:rFonts w:hint="eastAsia" w:hAnsi="宋体"/>
          <w:sz w:val="30"/>
          <w:szCs w:val="30"/>
        </w:rPr>
        <w:t>申报</w:t>
      </w:r>
      <w:r>
        <w:rPr>
          <w:rFonts w:hAnsi="宋体"/>
          <w:sz w:val="30"/>
          <w:szCs w:val="30"/>
        </w:rPr>
        <w:t>项目进行</w:t>
      </w:r>
      <w:r>
        <w:rPr>
          <w:rFonts w:hint="eastAsia" w:hAnsi="宋体"/>
          <w:sz w:val="30"/>
          <w:szCs w:val="30"/>
        </w:rPr>
        <w:t>综合</w:t>
      </w:r>
      <w:r>
        <w:rPr>
          <w:rFonts w:hAnsi="宋体"/>
          <w:sz w:val="30"/>
          <w:szCs w:val="30"/>
        </w:rPr>
        <w:t>评议与投票表决。</w:t>
      </w:r>
    </w:p>
    <w:p>
      <w:pPr>
        <w:adjustRightInd w:val="0"/>
        <w:snapToGrid w:val="0"/>
        <w:spacing w:line="360" w:lineRule="auto"/>
        <w:ind w:firstLine="600" w:firstLineChars="200"/>
        <w:rPr>
          <w:sz w:val="30"/>
          <w:szCs w:val="30"/>
        </w:rPr>
      </w:pPr>
      <w:r>
        <w:rPr>
          <w:sz w:val="30"/>
          <w:szCs w:val="30"/>
        </w:rPr>
        <w:t>第</w:t>
      </w:r>
      <w:r>
        <w:rPr>
          <w:rFonts w:hint="eastAsia"/>
          <w:sz w:val="30"/>
          <w:szCs w:val="30"/>
        </w:rPr>
        <w:t>三十一</w:t>
      </w:r>
      <w:r>
        <w:rPr>
          <w:sz w:val="30"/>
          <w:szCs w:val="30"/>
        </w:rPr>
        <w:t>条</w:t>
      </w:r>
      <w:r>
        <w:rPr>
          <w:rFonts w:hint="eastAsia"/>
          <w:sz w:val="30"/>
          <w:szCs w:val="30"/>
        </w:rPr>
        <w:t xml:space="preserve"> </w:t>
      </w:r>
      <w:r>
        <w:rPr>
          <w:rFonts w:hAnsi="宋体"/>
          <w:sz w:val="30"/>
          <w:szCs w:val="30"/>
        </w:rPr>
        <w:t>评审委员会实行回避制度，凡评审委员会委员为申报项目的成员，在评审委员会讨论该项目时应予回避。</w:t>
      </w:r>
    </w:p>
    <w:p>
      <w:pPr>
        <w:adjustRightInd w:val="0"/>
        <w:snapToGrid w:val="0"/>
        <w:spacing w:line="360" w:lineRule="auto"/>
        <w:ind w:firstLine="600" w:firstLineChars="200"/>
        <w:rPr>
          <w:sz w:val="30"/>
          <w:szCs w:val="30"/>
        </w:rPr>
      </w:pPr>
      <w:r>
        <w:rPr>
          <w:sz w:val="30"/>
          <w:szCs w:val="30"/>
        </w:rPr>
        <w:t>第</w:t>
      </w:r>
      <w:r>
        <w:rPr>
          <w:rFonts w:hint="eastAsia"/>
          <w:sz w:val="30"/>
          <w:szCs w:val="30"/>
        </w:rPr>
        <w:t>三十二</w:t>
      </w:r>
      <w:r>
        <w:rPr>
          <w:sz w:val="30"/>
          <w:szCs w:val="30"/>
        </w:rPr>
        <w:t>条</w:t>
      </w:r>
      <w:r>
        <w:rPr>
          <w:rFonts w:hint="eastAsia"/>
          <w:sz w:val="30"/>
          <w:szCs w:val="30"/>
        </w:rPr>
        <w:t xml:space="preserve"> </w:t>
      </w:r>
      <w:r>
        <w:rPr>
          <w:rFonts w:hAnsi="宋体"/>
          <w:sz w:val="30"/>
          <w:szCs w:val="30"/>
        </w:rPr>
        <w:t>对</w:t>
      </w:r>
      <w:r>
        <w:rPr>
          <w:rFonts w:hint="eastAsia" w:hAnsi="宋体"/>
          <w:sz w:val="30"/>
          <w:szCs w:val="30"/>
        </w:rPr>
        <w:t>申报</w:t>
      </w:r>
      <w:r>
        <w:rPr>
          <w:rFonts w:hAnsi="宋体"/>
          <w:sz w:val="30"/>
          <w:szCs w:val="30"/>
        </w:rPr>
        <w:t>一等奖、</w:t>
      </w:r>
      <w:r>
        <w:rPr>
          <w:rFonts w:hint="eastAsia" w:hAnsi="宋体"/>
          <w:sz w:val="30"/>
          <w:szCs w:val="30"/>
        </w:rPr>
        <w:t>二</w:t>
      </w:r>
      <w:r>
        <w:rPr>
          <w:rFonts w:hAnsi="宋体"/>
          <w:sz w:val="30"/>
          <w:szCs w:val="30"/>
        </w:rPr>
        <w:t>等奖、</w:t>
      </w:r>
      <w:r>
        <w:rPr>
          <w:rFonts w:hint="eastAsia" w:hAnsi="宋体"/>
          <w:sz w:val="30"/>
          <w:szCs w:val="30"/>
        </w:rPr>
        <w:t>三</w:t>
      </w:r>
      <w:r>
        <w:rPr>
          <w:rFonts w:hAnsi="宋体"/>
          <w:sz w:val="30"/>
          <w:szCs w:val="30"/>
        </w:rPr>
        <w:t>等奖项目的主要完成人应在评审会上介绍该项目的主要</w:t>
      </w:r>
      <w:r>
        <w:rPr>
          <w:rFonts w:hint="eastAsia" w:hAnsi="宋体"/>
          <w:sz w:val="30"/>
          <w:szCs w:val="30"/>
        </w:rPr>
        <w:t>科技创新</w:t>
      </w:r>
      <w:r>
        <w:rPr>
          <w:rFonts w:hAnsi="宋体"/>
          <w:sz w:val="30"/>
          <w:szCs w:val="30"/>
        </w:rPr>
        <w:t>技术成果，并对</w:t>
      </w:r>
      <w:r>
        <w:rPr>
          <w:rFonts w:hint="eastAsia" w:hAnsi="宋体"/>
          <w:sz w:val="30"/>
          <w:szCs w:val="30"/>
        </w:rPr>
        <w:t>评委提出的</w:t>
      </w:r>
      <w:r>
        <w:rPr>
          <w:rFonts w:hAnsi="宋体"/>
          <w:sz w:val="30"/>
          <w:szCs w:val="30"/>
        </w:rPr>
        <w:t>有关问题进行</w:t>
      </w:r>
      <w:r>
        <w:rPr>
          <w:rFonts w:hint="eastAsia" w:hAnsi="宋体"/>
          <w:sz w:val="30"/>
          <w:szCs w:val="30"/>
        </w:rPr>
        <w:t>回复</w:t>
      </w:r>
      <w:r>
        <w:rPr>
          <w:rFonts w:hAnsi="宋体"/>
          <w:sz w:val="30"/>
          <w:szCs w:val="30"/>
        </w:rPr>
        <w:t>。</w:t>
      </w:r>
    </w:p>
    <w:p>
      <w:pPr>
        <w:adjustRightInd w:val="0"/>
        <w:snapToGrid w:val="0"/>
        <w:spacing w:line="360" w:lineRule="auto"/>
        <w:ind w:firstLine="600" w:firstLineChars="200"/>
        <w:rPr>
          <w:sz w:val="30"/>
          <w:szCs w:val="30"/>
        </w:rPr>
      </w:pPr>
      <w:r>
        <w:rPr>
          <w:sz w:val="30"/>
          <w:szCs w:val="30"/>
        </w:rPr>
        <w:t>第</w:t>
      </w:r>
      <w:r>
        <w:rPr>
          <w:rFonts w:hint="eastAsia"/>
          <w:sz w:val="30"/>
          <w:szCs w:val="30"/>
        </w:rPr>
        <w:t>三十三</w:t>
      </w:r>
      <w:r>
        <w:rPr>
          <w:sz w:val="30"/>
          <w:szCs w:val="30"/>
        </w:rPr>
        <w:t>条</w:t>
      </w:r>
      <w:r>
        <w:rPr>
          <w:rFonts w:hint="eastAsia"/>
          <w:sz w:val="30"/>
          <w:szCs w:val="30"/>
        </w:rPr>
        <w:t xml:space="preserve"> </w:t>
      </w:r>
      <w:r>
        <w:rPr>
          <w:rFonts w:hAnsi="宋体"/>
          <w:sz w:val="30"/>
          <w:szCs w:val="30"/>
        </w:rPr>
        <w:t>对评审项目采取无记名投票方式表决，获一、二</w:t>
      </w:r>
      <w:r>
        <w:rPr>
          <w:rFonts w:hint="eastAsia" w:hAnsi="宋体"/>
          <w:sz w:val="30"/>
          <w:szCs w:val="30"/>
        </w:rPr>
        <w:t>、</w:t>
      </w:r>
      <w:r>
        <w:rPr>
          <w:rFonts w:hAnsi="宋体"/>
          <w:sz w:val="30"/>
          <w:szCs w:val="30"/>
        </w:rPr>
        <w:t>三等奖项目须经到会委员二分之一以上（不含二分之一）通过。</w:t>
      </w:r>
    </w:p>
    <w:p>
      <w:pPr>
        <w:adjustRightInd w:val="0"/>
        <w:snapToGrid w:val="0"/>
        <w:spacing w:line="360" w:lineRule="auto"/>
        <w:rPr>
          <w:sz w:val="30"/>
          <w:szCs w:val="30"/>
        </w:rPr>
      </w:pPr>
      <w:r>
        <w:rPr>
          <w:rFonts w:hint="eastAsia" w:hAnsi="宋体"/>
          <w:sz w:val="30"/>
          <w:szCs w:val="30"/>
        </w:rPr>
        <w:t xml:space="preserve">七 </w:t>
      </w:r>
      <w:r>
        <w:rPr>
          <w:rFonts w:hAnsi="宋体"/>
          <w:sz w:val="30"/>
          <w:szCs w:val="30"/>
        </w:rPr>
        <w:t>异议处理</w:t>
      </w:r>
    </w:p>
    <w:p>
      <w:pPr>
        <w:adjustRightInd w:val="0"/>
        <w:snapToGrid w:val="0"/>
        <w:spacing w:line="360" w:lineRule="auto"/>
        <w:ind w:firstLine="600" w:firstLineChars="200"/>
        <w:rPr>
          <w:sz w:val="30"/>
          <w:szCs w:val="30"/>
        </w:rPr>
      </w:pPr>
      <w:r>
        <w:rPr>
          <w:sz w:val="30"/>
          <w:szCs w:val="30"/>
        </w:rPr>
        <w:t>第</w:t>
      </w:r>
      <w:r>
        <w:rPr>
          <w:rFonts w:hint="eastAsia"/>
          <w:sz w:val="30"/>
          <w:szCs w:val="30"/>
        </w:rPr>
        <w:t>三十四</w:t>
      </w:r>
      <w:r>
        <w:rPr>
          <w:sz w:val="30"/>
          <w:szCs w:val="30"/>
        </w:rPr>
        <w:t>条</w:t>
      </w:r>
      <w:r>
        <w:rPr>
          <w:rFonts w:hint="eastAsia"/>
          <w:sz w:val="30"/>
          <w:szCs w:val="30"/>
        </w:rPr>
        <w:t xml:space="preserve"> </w:t>
      </w:r>
      <w:r>
        <w:rPr>
          <w:rFonts w:hint="eastAsia" w:hAnsi="宋体"/>
          <w:sz w:val="30"/>
          <w:szCs w:val="30"/>
        </w:rPr>
        <w:t>北京</w:t>
      </w:r>
      <w:r>
        <w:rPr>
          <w:rFonts w:hAnsi="宋体"/>
          <w:sz w:val="30"/>
          <w:szCs w:val="30"/>
        </w:rPr>
        <w:t>市政工程协会</w:t>
      </w:r>
      <w:r>
        <w:rPr>
          <w:rFonts w:hint="eastAsia" w:hAnsi="宋体"/>
          <w:sz w:val="30"/>
          <w:szCs w:val="30"/>
        </w:rPr>
        <w:t>工作组</w:t>
      </w:r>
      <w:r>
        <w:rPr>
          <w:rFonts w:hAnsi="宋体"/>
          <w:sz w:val="30"/>
          <w:szCs w:val="30"/>
        </w:rPr>
        <w:t>接受行业监督，评审工作实行异议</w:t>
      </w:r>
      <w:r>
        <w:rPr>
          <w:rFonts w:hint="eastAsia" w:hAnsi="宋体"/>
          <w:sz w:val="30"/>
          <w:szCs w:val="30"/>
        </w:rPr>
        <w:t>复查</w:t>
      </w:r>
      <w:r>
        <w:rPr>
          <w:rFonts w:hAnsi="宋体"/>
          <w:sz w:val="30"/>
          <w:szCs w:val="30"/>
        </w:rPr>
        <w:t>制度。</w:t>
      </w:r>
    </w:p>
    <w:p>
      <w:pPr>
        <w:adjustRightInd w:val="0"/>
        <w:snapToGrid w:val="0"/>
        <w:spacing w:line="360" w:lineRule="auto"/>
        <w:ind w:firstLine="600" w:firstLineChars="200"/>
        <w:rPr>
          <w:color w:val="000000"/>
          <w:sz w:val="30"/>
          <w:szCs w:val="30"/>
        </w:rPr>
      </w:pPr>
      <w:r>
        <w:rPr>
          <w:sz w:val="30"/>
          <w:szCs w:val="30"/>
        </w:rPr>
        <w:t>第</w:t>
      </w:r>
      <w:r>
        <w:rPr>
          <w:rFonts w:hint="eastAsia"/>
          <w:sz w:val="30"/>
          <w:szCs w:val="30"/>
        </w:rPr>
        <w:t>三十五</w:t>
      </w:r>
      <w:r>
        <w:rPr>
          <w:sz w:val="30"/>
          <w:szCs w:val="30"/>
        </w:rPr>
        <w:t>条</w:t>
      </w:r>
      <w:r>
        <w:rPr>
          <w:rFonts w:hint="eastAsia"/>
          <w:sz w:val="30"/>
          <w:szCs w:val="30"/>
        </w:rPr>
        <w:t xml:space="preserve"> </w:t>
      </w:r>
      <w:r>
        <w:rPr>
          <w:rFonts w:hAnsi="宋体"/>
          <w:sz w:val="30"/>
          <w:szCs w:val="30"/>
        </w:rPr>
        <w:t>经评审委员会</w:t>
      </w:r>
      <w:r>
        <w:rPr>
          <w:rFonts w:hint="eastAsia" w:hAnsi="宋体"/>
          <w:sz w:val="30"/>
          <w:szCs w:val="30"/>
        </w:rPr>
        <w:t>审定</w:t>
      </w:r>
      <w:r>
        <w:rPr>
          <w:rFonts w:hAnsi="宋体"/>
          <w:sz w:val="30"/>
          <w:szCs w:val="30"/>
        </w:rPr>
        <w:t>通过的获奖项目，将结果在</w:t>
      </w:r>
      <w:r>
        <w:rPr>
          <w:rFonts w:hint="eastAsia" w:hAnsi="宋体"/>
          <w:sz w:val="30"/>
          <w:szCs w:val="30"/>
        </w:rPr>
        <w:t>北京</w:t>
      </w:r>
      <w:r>
        <w:rPr>
          <w:rFonts w:hAnsi="宋体"/>
          <w:sz w:val="30"/>
          <w:szCs w:val="30"/>
        </w:rPr>
        <w:t>市政工程行业</w:t>
      </w:r>
      <w:r>
        <w:rPr>
          <w:rFonts w:hint="eastAsia" w:hAnsi="宋体"/>
          <w:sz w:val="30"/>
          <w:szCs w:val="30"/>
        </w:rPr>
        <w:t>协会</w:t>
      </w:r>
      <w:r>
        <w:rPr>
          <w:rFonts w:hAnsi="宋体"/>
          <w:sz w:val="30"/>
          <w:szCs w:val="30"/>
        </w:rPr>
        <w:t>内公</w:t>
      </w:r>
      <w:r>
        <w:rPr>
          <w:rFonts w:hint="eastAsia" w:hAnsi="宋体"/>
          <w:sz w:val="30"/>
          <w:szCs w:val="30"/>
        </w:rPr>
        <w:t>示</w:t>
      </w:r>
      <w:r>
        <w:rPr>
          <w:rFonts w:hAnsi="宋体"/>
          <w:sz w:val="30"/>
          <w:szCs w:val="30"/>
        </w:rPr>
        <w:t>，</w:t>
      </w:r>
      <w:r>
        <w:rPr>
          <w:rFonts w:hint="eastAsia" w:hAnsi="宋体"/>
          <w:sz w:val="30"/>
          <w:szCs w:val="30"/>
        </w:rPr>
        <w:t>公示为十日。</w:t>
      </w:r>
      <w:r>
        <w:rPr>
          <w:rFonts w:hAnsi="宋体"/>
          <w:sz w:val="30"/>
          <w:szCs w:val="30"/>
        </w:rPr>
        <w:t>任何单位和个人对获奖单位、</w:t>
      </w:r>
      <w:r>
        <w:rPr>
          <w:rFonts w:hAnsi="宋体"/>
          <w:color w:val="000000"/>
          <w:sz w:val="30"/>
          <w:szCs w:val="30"/>
        </w:rPr>
        <w:t>获奖人及其项目持有异议的，应当在公</w:t>
      </w:r>
      <w:r>
        <w:rPr>
          <w:rFonts w:hint="eastAsia" w:hAnsi="宋体"/>
          <w:color w:val="000000"/>
          <w:sz w:val="30"/>
          <w:szCs w:val="30"/>
        </w:rPr>
        <w:t>示期</w:t>
      </w:r>
      <w:r>
        <w:rPr>
          <w:rFonts w:hAnsi="宋体"/>
          <w:color w:val="000000"/>
          <w:sz w:val="30"/>
          <w:szCs w:val="30"/>
        </w:rPr>
        <w:t>内向</w:t>
      </w:r>
      <w:r>
        <w:rPr>
          <w:rFonts w:hint="eastAsia" w:hAnsi="宋体"/>
          <w:color w:val="000000"/>
          <w:sz w:val="30"/>
          <w:szCs w:val="30"/>
        </w:rPr>
        <w:t>北京</w:t>
      </w:r>
      <w:r>
        <w:rPr>
          <w:rFonts w:hAnsi="宋体"/>
          <w:color w:val="000000"/>
          <w:sz w:val="30"/>
          <w:szCs w:val="30"/>
        </w:rPr>
        <w:t>市政工程</w:t>
      </w:r>
      <w:r>
        <w:rPr>
          <w:rFonts w:hint="eastAsia" w:hAnsi="宋体"/>
          <w:color w:val="000000"/>
          <w:sz w:val="30"/>
          <w:szCs w:val="30"/>
        </w:rPr>
        <w:t>行业</w:t>
      </w:r>
      <w:r>
        <w:rPr>
          <w:rFonts w:hAnsi="宋体"/>
          <w:color w:val="000000"/>
          <w:sz w:val="30"/>
          <w:szCs w:val="30"/>
        </w:rPr>
        <w:t>协会</w:t>
      </w:r>
      <w:r>
        <w:rPr>
          <w:rFonts w:hint="eastAsia" w:hAnsi="宋体"/>
          <w:color w:val="000000"/>
          <w:sz w:val="30"/>
          <w:szCs w:val="30"/>
        </w:rPr>
        <w:t>爱迪生奖工作组</w:t>
      </w:r>
      <w:r>
        <w:rPr>
          <w:rFonts w:hAnsi="宋体"/>
          <w:color w:val="000000"/>
          <w:sz w:val="30"/>
          <w:szCs w:val="30"/>
        </w:rPr>
        <w:t>提出，逾期且无正当理由的不予受理。</w:t>
      </w:r>
    </w:p>
    <w:p>
      <w:pPr>
        <w:adjustRightInd w:val="0"/>
        <w:snapToGrid w:val="0"/>
        <w:spacing w:line="360" w:lineRule="auto"/>
        <w:ind w:firstLine="600" w:firstLineChars="200"/>
        <w:rPr>
          <w:color w:val="000000"/>
          <w:sz w:val="30"/>
          <w:szCs w:val="30"/>
        </w:rPr>
      </w:pPr>
      <w:r>
        <w:rPr>
          <w:color w:val="000000"/>
          <w:sz w:val="30"/>
          <w:szCs w:val="30"/>
        </w:rPr>
        <w:t>第</w:t>
      </w:r>
      <w:r>
        <w:rPr>
          <w:rFonts w:hint="eastAsia"/>
          <w:color w:val="000000"/>
          <w:sz w:val="30"/>
          <w:szCs w:val="30"/>
        </w:rPr>
        <w:t>三十六</w:t>
      </w:r>
      <w:r>
        <w:rPr>
          <w:color w:val="000000"/>
          <w:sz w:val="30"/>
          <w:szCs w:val="30"/>
        </w:rPr>
        <w:t>条</w:t>
      </w:r>
      <w:r>
        <w:rPr>
          <w:rFonts w:hint="eastAsia"/>
          <w:color w:val="000000"/>
          <w:sz w:val="30"/>
          <w:szCs w:val="30"/>
        </w:rPr>
        <w:t xml:space="preserve"> </w:t>
      </w:r>
      <w:r>
        <w:rPr>
          <w:rFonts w:hAnsi="宋体"/>
          <w:color w:val="000000"/>
          <w:sz w:val="30"/>
          <w:szCs w:val="30"/>
        </w:rPr>
        <w:t>提出异议的单位和个人应当提供书面异议材料和必要的证明文件，并表明真实身份。以单位名义提出异议的，应当加盖本单位公章</w:t>
      </w:r>
      <w:r>
        <w:rPr>
          <w:rFonts w:hint="eastAsia" w:hAnsi="宋体"/>
          <w:color w:val="000000"/>
          <w:sz w:val="30"/>
          <w:szCs w:val="30"/>
        </w:rPr>
        <w:t>；</w:t>
      </w:r>
      <w:r>
        <w:rPr>
          <w:rFonts w:hAnsi="宋体"/>
          <w:color w:val="000000"/>
          <w:sz w:val="30"/>
          <w:szCs w:val="30"/>
        </w:rPr>
        <w:t>个人提出异议的，应当在异议材料上签署真实姓名。</w:t>
      </w:r>
    </w:p>
    <w:p>
      <w:pPr>
        <w:adjustRightInd w:val="0"/>
        <w:snapToGrid w:val="0"/>
        <w:spacing w:line="360" w:lineRule="auto"/>
        <w:ind w:firstLine="600" w:firstLineChars="200"/>
        <w:rPr>
          <w:color w:val="000000"/>
          <w:sz w:val="30"/>
          <w:szCs w:val="30"/>
        </w:rPr>
      </w:pPr>
      <w:r>
        <w:rPr>
          <w:color w:val="000000"/>
          <w:sz w:val="30"/>
          <w:szCs w:val="30"/>
        </w:rPr>
        <w:t>第</w:t>
      </w:r>
      <w:r>
        <w:rPr>
          <w:rFonts w:hint="eastAsia"/>
          <w:color w:val="000000"/>
          <w:sz w:val="30"/>
          <w:szCs w:val="30"/>
        </w:rPr>
        <w:t>三十七</w:t>
      </w:r>
      <w:r>
        <w:rPr>
          <w:color w:val="000000"/>
          <w:sz w:val="30"/>
          <w:szCs w:val="30"/>
        </w:rPr>
        <w:t>条</w:t>
      </w:r>
      <w:r>
        <w:rPr>
          <w:rFonts w:hint="eastAsia"/>
          <w:color w:val="000000"/>
          <w:sz w:val="30"/>
          <w:szCs w:val="30"/>
        </w:rPr>
        <w:t xml:space="preserve"> </w:t>
      </w:r>
      <w:r>
        <w:rPr>
          <w:rFonts w:hAnsi="宋体"/>
          <w:color w:val="000000"/>
          <w:sz w:val="30"/>
          <w:szCs w:val="30"/>
        </w:rPr>
        <w:t>异议分为实质性异议和非实质性异议。凡涉及完成人、完成单位所完成项目的创新性、先进性、实用性、知识产权争议，以及</w:t>
      </w:r>
      <w:r>
        <w:rPr>
          <w:rFonts w:hint="eastAsia" w:hAnsi="宋体"/>
          <w:color w:val="000000"/>
          <w:sz w:val="30"/>
          <w:szCs w:val="30"/>
        </w:rPr>
        <w:t>申报</w:t>
      </w:r>
      <w:r>
        <w:rPr>
          <w:rFonts w:hAnsi="宋体"/>
          <w:color w:val="000000"/>
          <w:sz w:val="30"/>
          <w:szCs w:val="30"/>
        </w:rPr>
        <w:t>书填写</w:t>
      </w:r>
      <w:r>
        <w:rPr>
          <w:rFonts w:hint="eastAsia" w:hAnsi="宋体"/>
          <w:color w:val="000000"/>
          <w:sz w:val="30"/>
          <w:szCs w:val="30"/>
        </w:rPr>
        <w:t>内容</w:t>
      </w:r>
      <w:r>
        <w:rPr>
          <w:rFonts w:hAnsi="宋体"/>
          <w:color w:val="000000"/>
          <w:sz w:val="30"/>
          <w:szCs w:val="30"/>
        </w:rPr>
        <w:t>不实所提</w:t>
      </w:r>
      <w:r>
        <w:rPr>
          <w:rFonts w:hint="eastAsia" w:hAnsi="宋体"/>
          <w:color w:val="000000"/>
          <w:sz w:val="30"/>
          <w:szCs w:val="30"/>
        </w:rPr>
        <w:t>出</w:t>
      </w:r>
      <w:r>
        <w:rPr>
          <w:rFonts w:hAnsi="宋体"/>
          <w:color w:val="000000"/>
          <w:sz w:val="30"/>
          <w:szCs w:val="30"/>
        </w:rPr>
        <w:t>的异议为实质性异议；对完成人、完成单位排序、评审等级的异议，</w:t>
      </w:r>
      <w:r>
        <w:rPr>
          <w:rFonts w:hint="eastAsia" w:hAnsi="宋体"/>
          <w:color w:val="000000"/>
          <w:sz w:val="30"/>
          <w:szCs w:val="30"/>
        </w:rPr>
        <w:t>均</w:t>
      </w:r>
      <w:r>
        <w:rPr>
          <w:rFonts w:hAnsi="宋体"/>
          <w:color w:val="000000"/>
          <w:sz w:val="30"/>
          <w:szCs w:val="30"/>
        </w:rPr>
        <w:t>为非实质性异议。凡属对项目评审的非实质性异议，不予受理。</w:t>
      </w:r>
    </w:p>
    <w:p>
      <w:pPr>
        <w:adjustRightInd w:val="0"/>
        <w:snapToGrid w:val="0"/>
        <w:spacing w:line="360" w:lineRule="auto"/>
        <w:ind w:firstLine="600" w:firstLineChars="200"/>
        <w:rPr>
          <w:rFonts w:hAnsi="宋体"/>
          <w:color w:val="000000"/>
          <w:sz w:val="30"/>
          <w:szCs w:val="30"/>
        </w:rPr>
      </w:pPr>
      <w:r>
        <w:rPr>
          <w:color w:val="000000"/>
          <w:sz w:val="30"/>
          <w:szCs w:val="30"/>
        </w:rPr>
        <w:t>第</w:t>
      </w:r>
      <w:r>
        <w:rPr>
          <w:rFonts w:hint="eastAsia"/>
          <w:color w:val="000000"/>
          <w:sz w:val="30"/>
          <w:szCs w:val="30"/>
        </w:rPr>
        <w:t>三十八</w:t>
      </w:r>
      <w:r>
        <w:rPr>
          <w:color w:val="000000"/>
          <w:sz w:val="30"/>
          <w:szCs w:val="30"/>
        </w:rPr>
        <w:t>条</w:t>
      </w:r>
      <w:r>
        <w:rPr>
          <w:rFonts w:hint="eastAsia"/>
          <w:color w:val="000000"/>
          <w:sz w:val="30"/>
          <w:szCs w:val="30"/>
        </w:rPr>
        <w:t xml:space="preserve"> </w:t>
      </w:r>
      <w:r>
        <w:rPr>
          <w:rFonts w:hAnsi="宋体"/>
          <w:color w:val="000000"/>
          <w:sz w:val="30"/>
          <w:szCs w:val="30"/>
        </w:rPr>
        <w:t>实质性异议由</w:t>
      </w:r>
      <w:r>
        <w:rPr>
          <w:rFonts w:hint="eastAsia" w:hAnsi="宋体"/>
          <w:color w:val="000000"/>
          <w:sz w:val="30"/>
          <w:szCs w:val="30"/>
        </w:rPr>
        <w:t>北京</w:t>
      </w:r>
      <w:r>
        <w:rPr>
          <w:rFonts w:hAnsi="宋体"/>
          <w:color w:val="000000"/>
          <w:sz w:val="30"/>
          <w:szCs w:val="30"/>
        </w:rPr>
        <w:t>市政工程</w:t>
      </w:r>
      <w:r>
        <w:rPr>
          <w:rFonts w:hint="eastAsia" w:hAnsi="宋体"/>
          <w:color w:val="000000"/>
          <w:sz w:val="30"/>
          <w:szCs w:val="30"/>
        </w:rPr>
        <w:t>行业</w:t>
      </w:r>
      <w:r>
        <w:rPr>
          <w:rFonts w:hAnsi="宋体"/>
          <w:color w:val="000000"/>
          <w:sz w:val="30"/>
          <w:szCs w:val="30"/>
        </w:rPr>
        <w:t>协会</w:t>
      </w:r>
      <w:r>
        <w:rPr>
          <w:rFonts w:hint="eastAsia" w:hAnsi="宋体"/>
          <w:color w:val="000000"/>
          <w:sz w:val="30"/>
          <w:szCs w:val="30"/>
        </w:rPr>
        <w:t>爱迪生奖工作组</w:t>
      </w:r>
      <w:r>
        <w:rPr>
          <w:rFonts w:hAnsi="宋体"/>
          <w:color w:val="000000"/>
          <w:sz w:val="30"/>
          <w:szCs w:val="30"/>
        </w:rPr>
        <w:t>负责</w:t>
      </w:r>
      <w:r>
        <w:rPr>
          <w:rFonts w:hint="eastAsia" w:hAnsi="宋体"/>
          <w:color w:val="000000"/>
          <w:sz w:val="30"/>
          <w:szCs w:val="30"/>
        </w:rPr>
        <w:t>审核，经调查属实予以撤消。</w:t>
      </w:r>
    </w:p>
    <w:p>
      <w:pPr>
        <w:adjustRightInd w:val="0"/>
        <w:snapToGrid w:val="0"/>
        <w:spacing w:line="360" w:lineRule="auto"/>
        <w:ind w:firstLine="600" w:firstLineChars="200"/>
        <w:rPr>
          <w:rFonts w:hAnsi="宋体"/>
          <w:color w:val="000000"/>
          <w:sz w:val="30"/>
          <w:szCs w:val="30"/>
        </w:rPr>
      </w:pPr>
      <w:r>
        <w:rPr>
          <w:color w:val="000000"/>
          <w:sz w:val="30"/>
          <w:szCs w:val="30"/>
        </w:rPr>
        <w:t>第</w:t>
      </w:r>
      <w:r>
        <w:rPr>
          <w:rFonts w:hint="eastAsia"/>
          <w:color w:val="000000"/>
          <w:sz w:val="30"/>
          <w:szCs w:val="30"/>
          <w:lang w:val="en-US" w:eastAsia="zh-CN"/>
        </w:rPr>
        <w:t>三十九</w:t>
      </w:r>
      <w:r>
        <w:rPr>
          <w:color w:val="000000"/>
          <w:sz w:val="30"/>
          <w:szCs w:val="30"/>
        </w:rPr>
        <w:t>条</w:t>
      </w:r>
      <w:r>
        <w:rPr>
          <w:rFonts w:hint="eastAsia"/>
          <w:color w:val="000000"/>
          <w:sz w:val="30"/>
          <w:szCs w:val="30"/>
        </w:rPr>
        <w:t xml:space="preserve"> </w:t>
      </w:r>
      <w:r>
        <w:rPr>
          <w:rFonts w:hint="eastAsia" w:hAnsi="宋体"/>
          <w:color w:val="000000"/>
          <w:sz w:val="30"/>
          <w:szCs w:val="30"/>
        </w:rPr>
        <w:t>申报</w:t>
      </w:r>
      <w:r>
        <w:rPr>
          <w:rFonts w:hAnsi="宋体"/>
          <w:color w:val="000000"/>
          <w:sz w:val="30"/>
          <w:szCs w:val="30"/>
        </w:rPr>
        <w:t>单位接到</w:t>
      </w:r>
      <w:r>
        <w:rPr>
          <w:rFonts w:hint="eastAsia" w:hAnsi="宋体"/>
          <w:color w:val="000000"/>
          <w:sz w:val="30"/>
          <w:szCs w:val="30"/>
        </w:rPr>
        <w:t>北京</w:t>
      </w:r>
      <w:r>
        <w:rPr>
          <w:rFonts w:hAnsi="宋体"/>
          <w:color w:val="000000"/>
          <w:sz w:val="30"/>
          <w:szCs w:val="30"/>
        </w:rPr>
        <w:t>市政工程</w:t>
      </w:r>
      <w:r>
        <w:rPr>
          <w:rFonts w:hint="eastAsia" w:hAnsi="宋体"/>
          <w:color w:val="000000"/>
          <w:sz w:val="30"/>
          <w:szCs w:val="30"/>
        </w:rPr>
        <w:t>行业</w:t>
      </w:r>
      <w:r>
        <w:rPr>
          <w:rFonts w:hAnsi="宋体"/>
          <w:color w:val="000000"/>
          <w:sz w:val="30"/>
          <w:szCs w:val="30"/>
        </w:rPr>
        <w:t>协会</w:t>
      </w:r>
      <w:r>
        <w:rPr>
          <w:rFonts w:hint="eastAsia" w:hAnsi="宋体"/>
          <w:color w:val="000000"/>
          <w:sz w:val="30"/>
          <w:szCs w:val="30"/>
        </w:rPr>
        <w:t>爱迪生新奖工作组</w:t>
      </w:r>
      <w:r>
        <w:rPr>
          <w:rFonts w:hAnsi="宋体"/>
          <w:color w:val="000000"/>
          <w:sz w:val="30"/>
          <w:szCs w:val="30"/>
        </w:rPr>
        <w:t>发出的异议处理通知后，应于十日内以书面形式提出对异议内容的答辩意见，逾期未提出异议答辩意见的</w:t>
      </w:r>
      <w:r>
        <w:rPr>
          <w:rFonts w:hint="eastAsia" w:hAnsi="宋体"/>
          <w:color w:val="000000"/>
          <w:sz w:val="30"/>
          <w:szCs w:val="30"/>
        </w:rPr>
        <w:t>为默认异议</w:t>
      </w:r>
      <w:r>
        <w:rPr>
          <w:rFonts w:hAnsi="宋体"/>
          <w:color w:val="000000"/>
          <w:sz w:val="30"/>
          <w:szCs w:val="30"/>
        </w:rPr>
        <w:t>。</w:t>
      </w:r>
    </w:p>
    <w:p>
      <w:pPr>
        <w:adjustRightInd w:val="0"/>
        <w:snapToGrid w:val="0"/>
        <w:spacing w:line="360" w:lineRule="auto"/>
        <w:rPr>
          <w:color w:val="000000"/>
          <w:sz w:val="30"/>
          <w:szCs w:val="30"/>
        </w:rPr>
      </w:pPr>
      <w:r>
        <w:rPr>
          <w:rFonts w:hint="eastAsia" w:hAnsi="宋体"/>
          <w:color w:val="000000"/>
          <w:sz w:val="30"/>
          <w:szCs w:val="30"/>
        </w:rPr>
        <w:t>八</w:t>
      </w:r>
      <w:r>
        <w:rPr>
          <w:rFonts w:hAnsi="宋体"/>
          <w:color w:val="000000"/>
          <w:sz w:val="30"/>
          <w:szCs w:val="30"/>
        </w:rPr>
        <w:t>、授奖</w:t>
      </w:r>
    </w:p>
    <w:p>
      <w:pPr>
        <w:adjustRightInd w:val="0"/>
        <w:snapToGrid w:val="0"/>
        <w:spacing w:line="360" w:lineRule="auto"/>
        <w:ind w:firstLine="600" w:firstLineChars="200"/>
        <w:rPr>
          <w:color w:val="000000"/>
          <w:sz w:val="30"/>
          <w:szCs w:val="30"/>
        </w:rPr>
      </w:pPr>
      <w:r>
        <w:rPr>
          <w:color w:val="000000"/>
          <w:sz w:val="30"/>
          <w:szCs w:val="30"/>
        </w:rPr>
        <w:t>第</w:t>
      </w:r>
      <w:r>
        <w:rPr>
          <w:rFonts w:hint="eastAsia"/>
          <w:color w:val="000000"/>
          <w:sz w:val="30"/>
          <w:szCs w:val="30"/>
        </w:rPr>
        <w:t>四十</w:t>
      </w:r>
      <w:r>
        <w:rPr>
          <w:color w:val="000000"/>
          <w:sz w:val="30"/>
          <w:szCs w:val="30"/>
        </w:rPr>
        <w:t>条</w:t>
      </w:r>
      <w:r>
        <w:rPr>
          <w:rFonts w:hint="eastAsia"/>
          <w:color w:val="000000"/>
          <w:sz w:val="30"/>
          <w:szCs w:val="30"/>
        </w:rPr>
        <w:t xml:space="preserve"> </w:t>
      </w:r>
      <w:r>
        <w:rPr>
          <w:color w:val="000000"/>
          <w:sz w:val="30"/>
          <w:szCs w:val="30"/>
        </w:rPr>
        <w:t>对获奖项目、获奖等级进行审定、批准，公示期结束后，</w:t>
      </w:r>
      <w:r>
        <w:rPr>
          <w:rFonts w:hint="eastAsia"/>
          <w:color w:val="000000"/>
          <w:sz w:val="30"/>
          <w:szCs w:val="30"/>
        </w:rPr>
        <w:t>在北京</w:t>
      </w:r>
      <w:r>
        <w:rPr>
          <w:color w:val="000000"/>
          <w:sz w:val="30"/>
          <w:szCs w:val="30"/>
        </w:rPr>
        <w:t>市政工程</w:t>
      </w:r>
      <w:r>
        <w:rPr>
          <w:rFonts w:hint="eastAsia"/>
          <w:color w:val="000000"/>
          <w:sz w:val="30"/>
          <w:szCs w:val="30"/>
        </w:rPr>
        <w:t>行业</w:t>
      </w:r>
      <w:r>
        <w:rPr>
          <w:color w:val="000000"/>
          <w:sz w:val="30"/>
          <w:szCs w:val="30"/>
        </w:rPr>
        <w:t>协会工作会议</w:t>
      </w:r>
      <w:r>
        <w:rPr>
          <w:rFonts w:hint="eastAsia"/>
          <w:color w:val="000000"/>
          <w:sz w:val="30"/>
          <w:szCs w:val="30"/>
        </w:rPr>
        <w:t>上，</w:t>
      </w:r>
      <w:r>
        <w:rPr>
          <w:color w:val="000000"/>
          <w:sz w:val="30"/>
          <w:szCs w:val="30"/>
        </w:rPr>
        <w:t>以</w:t>
      </w:r>
      <w:r>
        <w:rPr>
          <w:rFonts w:hint="eastAsia"/>
          <w:color w:val="000000"/>
          <w:sz w:val="30"/>
          <w:szCs w:val="30"/>
        </w:rPr>
        <w:t>北京</w:t>
      </w:r>
      <w:r>
        <w:rPr>
          <w:color w:val="000000"/>
          <w:sz w:val="30"/>
          <w:szCs w:val="30"/>
        </w:rPr>
        <w:t>市政工程</w:t>
      </w:r>
      <w:r>
        <w:rPr>
          <w:rFonts w:hint="eastAsia"/>
          <w:color w:val="000000"/>
          <w:sz w:val="30"/>
          <w:szCs w:val="30"/>
        </w:rPr>
        <w:t>行业</w:t>
      </w:r>
      <w:r>
        <w:rPr>
          <w:color w:val="000000"/>
          <w:sz w:val="30"/>
          <w:szCs w:val="30"/>
        </w:rPr>
        <w:t>协会的名义颁发</w:t>
      </w:r>
      <w:r>
        <w:rPr>
          <w:rFonts w:hint="eastAsia"/>
          <w:color w:val="000000"/>
          <w:sz w:val="30"/>
          <w:szCs w:val="30"/>
        </w:rPr>
        <w:t>奖金、</w:t>
      </w:r>
      <w:r>
        <w:rPr>
          <w:color w:val="000000"/>
          <w:sz w:val="30"/>
          <w:szCs w:val="30"/>
        </w:rPr>
        <w:t>奖</w:t>
      </w:r>
      <w:r>
        <w:rPr>
          <w:rFonts w:hint="eastAsia"/>
          <w:color w:val="000000"/>
          <w:sz w:val="30"/>
          <w:szCs w:val="30"/>
        </w:rPr>
        <w:t>杯</w:t>
      </w:r>
      <w:r>
        <w:rPr>
          <w:color w:val="000000"/>
          <w:sz w:val="30"/>
          <w:szCs w:val="30"/>
        </w:rPr>
        <w:t>和证书。</w:t>
      </w:r>
    </w:p>
    <w:p>
      <w:pPr>
        <w:adjustRightInd w:val="0"/>
        <w:snapToGrid w:val="0"/>
        <w:spacing w:line="360" w:lineRule="auto"/>
        <w:rPr>
          <w:color w:val="000000"/>
          <w:sz w:val="30"/>
          <w:szCs w:val="30"/>
        </w:rPr>
      </w:pPr>
      <w:r>
        <w:rPr>
          <w:rFonts w:hint="eastAsia"/>
          <w:color w:val="000000"/>
          <w:sz w:val="30"/>
          <w:szCs w:val="30"/>
        </w:rPr>
        <w:t>九、其他</w:t>
      </w:r>
    </w:p>
    <w:p>
      <w:pPr>
        <w:adjustRightInd w:val="0"/>
        <w:snapToGrid w:val="0"/>
        <w:spacing w:line="360" w:lineRule="auto"/>
        <w:ind w:firstLine="600" w:firstLineChars="200"/>
        <w:rPr>
          <w:color w:val="000000"/>
          <w:sz w:val="30"/>
          <w:szCs w:val="30"/>
        </w:rPr>
      </w:pPr>
      <w:r>
        <w:rPr>
          <w:color w:val="000000"/>
          <w:sz w:val="30"/>
          <w:szCs w:val="30"/>
        </w:rPr>
        <w:t>第</w:t>
      </w:r>
      <w:r>
        <w:rPr>
          <w:rFonts w:hint="eastAsia"/>
          <w:color w:val="000000"/>
          <w:sz w:val="30"/>
          <w:szCs w:val="30"/>
        </w:rPr>
        <w:t>四十</w:t>
      </w:r>
      <w:r>
        <w:rPr>
          <w:rFonts w:hint="eastAsia"/>
          <w:color w:val="000000"/>
          <w:sz w:val="30"/>
          <w:szCs w:val="30"/>
          <w:lang w:val="en-US" w:eastAsia="zh-CN"/>
        </w:rPr>
        <w:t>一</w:t>
      </w:r>
      <w:r>
        <w:rPr>
          <w:color w:val="000000"/>
          <w:sz w:val="30"/>
          <w:szCs w:val="30"/>
        </w:rPr>
        <w:t>条</w:t>
      </w:r>
      <w:r>
        <w:rPr>
          <w:rFonts w:hint="eastAsia"/>
          <w:color w:val="000000"/>
          <w:sz w:val="30"/>
          <w:szCs w:val="30"/>
          <w:lang w:val="en-US" w:eastAsia="zh-CN"/>
        </w:rPr>
        <w:t xml:space="preserve"> </w:t>
      </w:r>
      <w:r>
        <w:rPr>
          <w:color w:val="000000"/>
          <w:sz w:val="30"/>
          <w:szCs w:val="30"/>
        </w:rPr>
        <w:t>如公示期结束后</w:t>
      </w:r>
      <w:r>
        <w:rPr>
          <w:rFonts w:hint="eastAsia"/>
          <w:color w:val="000000"/>
          <w:sz w:val="30"/>
          <w:szCs w:val="30"/>
        </w:rPr>
        <w:t>，</w:t>
      </w:r>
      <w:r>
        <w:rPr>
          <w:color w:val="000000"/>
          <w:sz w:val="30"/>
          <w:szCs w:val="30"/>
        </w:rPr>
        <w:t>发现获奖项目有弄虚作假或剽窃他人成果的现象，可向</w:t>
      </w:r>
      <w:r>
        <w:rPr>
          <w:rFonts w:hint="eastAsia"/>
          <w:color w:val="000000"/>
          <w:sz w:val="30"/>
          <w:szCs w:val="30"/>
        </w:rPr>
        <w:t>北京</w:t>
      </w:r>
      <w:r>
        <w:rPr>
          <w:color w:val="000000"/>
          <w:sz w:val="30"/>
          <w:szCs w:val="30"/>
        </w:rPr>
        <w:t>市政工程</w:t>
      </w:r>
      <w:r>
        <w:rPr>
          <w:rFonts w:hint="eastAsia"/>
          <w:color w:val="000000"/>
          <w:sz w:val="30"/>
          <w:szCs w:val="30"/>
        </w:rPr>
        <w:t>行业</w:t>
      </w:r>
      <w:r>
        <w:rPr>
          <w:color w:val="000000"/>
          <w:sz w:val="30"/>
          <w:szCs w:val="30"/>
        </w:rPr>
        <w:t>协会</w:t>
      </w:r>
      <w:r>
        <w:rPr>
          <w:rFonts w:hint="eastAsia"/>
          <w:color w:val="000000"/>
          <w:sz w:val="30"/>
          <w:szCs w:val="30"/>
        </w:rPr>
        <w:t>工作组</w:t>
      </w:r>
      <w:r>
        <w:rPr>
          <w:color w:val="000000"/>
          <w:sz w:val="30"/>
          <w:szCs w:val="30"/>
        </w:rPr>
        <w:t>提出，由其负责通知</w:t>
      </w:r>
      <w:r>
        <w:rPr>
          <w:rFonts w:hint="eastAsia"/>
          <w:color w:val="000000"/>
          <w:sz w:val="30"/>
          <w:szCs w:val="30"/>
        </w:rPr>
        <w:t>申报</w:t>
      </w:r>
      <w:r>
        <w:rPr>
          <w:color w:val="000000"/>
          <w:sz w:val="30"/>
          <w:szCs w:val="30"/>
        </w:rPr>
        <w:t>单位协助调查核实。若证据确凿，</w:t>
      </w:r>
      <w:r>
        <w:rPr>
          <w:rFonts w:hint="eastAsia"/>
          <w:color w:val="000000"/>
          <w:sz w:val="30"/>
          <w:szCs w:val="30"/>
        </w:rPr>
        <w:t>北京</w:t>
      </w:r>
      <w:r>
        <w:rPr>
          <w:color w:val="000000"/>
          <w:sz w:val="30"/>
          <w:szCs w:val="30"/>
        </w:rPr>
        <w:t>市政工程</w:t>
      </w:r>
      <w:r>
        <w:rPr>
          <w:rFonts w:hint="eastAsia"/>
          <w:color w:val="000000"/>
          <w:sz w:val="30"/>
          <w:szCs w:val="30"/>
        </w:rPr>
        <w:t>行业</w:t>
      </w:r>
      <w:r>
        <w:rPr>
          <w:color w:val="000000"/>
          <w:sz w:val="30"/>
          <w:szCs w:val="30"/>
        </w:rPr>
        <w:t>协会</w:t>
      </w:r>
      <w:r>
        <w:rPr>
          <w:rFonts w:hint="eastAsia"/>
          <w:color w:val="000000"/>
          <w:sz w:val="30"/>
          <w:szCs w:val="30"/>
        </w:rPr>
        <w:t>工作组</w:t>
      </w:r>
      <w:r>
        <w:rPr>
          <w:color w:val="000000"/>
          <w:sz w:val="30"/>
          <w:szCs w:val="30"/>
        </w:rPr>
        <w:t>报</w:t>
      </w:r>
      <w:r>
        <w:rPr>
          <w:rFonts w:hint="eastAsia"/>
          <w:color w:val="000000"/>
          <w:sz w:val="30"/>
          <w:szCs w:val="30"/>
        </w:rPr>
        <w:t>评审</w:t>
      </w:r>
      <w:r>
        <w:rPr>
          <w:color w:val="000000"/>
          <w:sz w:val="30"/>
          <w:szCs w:val="30"/>
        </w:rPr>
        <w:t>委员</w:t>
      </w:r>
      <w:r>
        <w:rPr>
          <w:rFonts w:hint="eastAsia"/>
          <w:color w:val="000000"/>
          <w:sz w:val="30"/>
          <w:szCs w:val="30"/>
        </w:rPr>
        <w:t>会</w:t>
      </w:r>
      <w:r>
        <w:rPr>
          <w:color w:val="000000"/>
          <w:sz w:val="30"/>
          <w:szCs w:val="30"/>
        </w:rPr>
        <w:t>审查</w:t>
      </w:r>
      <w:r>
        <w:rPr>
          <w:rFonts w:hint="eastAsia"/>
          <w:color w:val="000000"/>
          <w:sz w:val="30"/>
          <w:szCs w:val="30"/>
        </w:rPr>
        <w:t>后，情况属实，将</w:t>
      </w:r>
      <w:r>
        <w:rPr>
          <w:color w:val="000000"/>
          <w:sz w:val="30"/>
          <w:szCs w:val="30"/>
        </w:rPr>
        <w:t>撤销对其评审的奖项；追回</w:t>
      </w:r>
      <w:r>
        <w:rPr>
          <w:rFonts w:hint="eastAsia"/>
          <w:color w:val="000000"/>
          <w:sz w:val="30"/>
          <w:szCs w:val="30"/>
        </w:rPr>
        <w:t>奖金、</w:t>
      </w:r>
      <w:r>
        <w:rPr>
          <w:color w:val="000000"/>
          <w:sz w:val="30"/>
          <w:szCs w:val="30"/>
        </w:rPr>
        <w:t>奖状和证书，并予以公告</w:t>
      </w:r>
      <w:r>
        <w:rPr>
          <w:rFonts w:hint="eastAsia"/>
          <w:color w:val="000000"/>
          <w:sz w:val="30"/>
          <w:szCs w:val="30"/>
        </w:rPr>
        <w:t>，</w:t>
      </w:r>
      <w:r>
        <w:rPr>
          <w:color w:val="000000"/>
          <w:sz w:val="30"/>
          <w:szCs w:val="30"/>
        </w:rPr>
        <w:t>申报单位</w:t>
      </w:r>
      <w:r>
        <w:rPr>
          <w:rFonts w:hint="eastAsia"/>
          <w:color w:val="000000"/>
          <w:sz w:val="30"/>
          <w:szCs w:val="30"/>
        </w:rPr>
        <w:t>2年内不得申报。</w:t>
      </w:r>
    </w:p>
    <w:p>
      <w:pPr>
        <w:adjustRightInd w:val="0"/>
        <w:snapToGrid w:val="0"/>
        <w:spacing w:line="360" w:lineRule="auto"/>
        <w:rPr>
          <w:color w:val="000000"/>
          <w:sz w:val="30"/>
          <w:szCs w:val="30"/>
        </w:rPr>
      </w:pPr>
      <w:r>
        <w:rPr>
          <w:color w:val="000000"/>
          <w:sz w:val="30"/>
          <w:szCs w:val="30"/>
        </w:rPr>
        <w:t>十、附则</w:t>
      </w:r>
    </w:p>
    <w:p>
      <w:pPr>
        <w:adjustRightInd w:val="0"/>
        <w:snapToGrid w:val="0"/>
        <w:spacing w:line="360" w:lineRule="auto"/>
        <w:ind w:firstLine="600" w:firstLineChars="200"/>
        <w:rPr>
          <w:color w:val="000000"/>
          <w:sz w:val="30"/>
          <w:szCs w:val="30"/>
        </w:rPr>
      </w:pPr>
      <w:r>
        <w:rPr>
          <w:color w:val="000000"/>
          <w:sz w:val="30"/>
          <w:szCs w:val="30"/>
        </w:rPr>
        <w:t>第</w:t>
      </w:r>
      <w:r>
        <w:rPr>
          <w:rFonts w:hint="eastAsia"/>
          <w:color w:val="000000"/>
          <w:sz w:val="30"/>
          <w:szCs w:val="30"/>
        </w:rPr>
        <w:t>四十</w:t>
      </w:r>
      <w:r>
        <w:rPr>
          <w:rFonts w:hint="eastAsia"/>
          <w:color w:val="000000"/>
          <w:sz w:val="30"/>
          <w:szCs w:val="30"/>
          <w:lang w:val="en-US" w:eastAsia="zh-CN"/>
        </w:rPr>
        <w:t>二</w:t>
      </w:r>
      <w:r>
        <w:rPr>
          <w:color w:val="000000"/>
          <w:sz w:val="30"/>
          <w:szCs w:val="30"/>
        </w:rPr>
        <w:t>条</w:t>
      </w:r>
      <w:r>
        <w:rPr>
          <w:rFonts w:hint="eastAsia"/>
          <w:color w:val="000000"/>
          <w:sz w:val="30"/>
          <w:szCs w:val="30"/>
        </w:rPr>
        <w:t xml:space="preserve"> </w:t>
      </w:r>
      <w:r>
        <w:rPr>
          <w:color w:val="000000"/>
          <w:sz w:val="30"/>
          <w:szCs w:val="30"/>
        </w:rPr>
        <w:t xml:space="preserve">本实施细则自发布之日起实施。 </w:t>
      </w:r>
    </w:p>
    <w:p>
      <w:pPr>
        <w:numPr>
          <w:ilvl w:val="0"/>
          <w:numId w:val="1"/>
        </w:numPr>
        <w:adjustRightInd w:val="0"/>
        <w:snapToGrid w:val="0"/>
        <w:spacing w:line="360" w:lineRule="auto"/>
        <w:rPr>
          <w:color w:val="000000"/>
          <w:sz w:val="30"/>
          <w:szCs w:val="30"/>
        </w:rPr>
      </w:pPr>
      <w:r>
        <w:rPr>
          <w:rFonts w:hint="eastAsia"/>
          <w:color w:val="000000"/>
          <w:sz w:val="30"/>
          <w:szCs w:val="30"/>
        </w:rPr>
        <w:t>附件</w:t>
      </w:r>
    </w:p>
    <w:p>
      <w:pPr>
        <w:adjustRightInd w:val="0"/>
        <w:snapToGrid w:val="0"/>
        <w:spacing w:line="360" w:lineRule="auto"/>
        <w:ind w:firstLine="600" w:firstLineChars="200"/>
        <w:rPr>
          <w:color w:val="000000"/>
          <w:sz w:val="30"/>
          <w:szCs w:val="30"/>
        </w:rPr>
      </w:pPr>
      <w:r>
        <w:rPr>
          <w:rFonts w:hint="eastAsia"/>
          <w:color w:val="000000"/>
          <w:sz w:val="30"/>
          <w:szCs w:val="30"/>
        </w:rPr>
        <w:t>爱迪生奖申报书</w:t>
      </w:r>
    </w:p>
    <w:p>
      <w:pPr>
        <w:ind w:firstLine="375"/>
        <w:rPr>
          <w:sz w:val="30"/>
          <w:szCs w:val="30"/>
        </w:rPr>
        <w:sectPr>
          <w:footerReference r:id="rId3" w:type="default"/>
          <w:pgSz w:w="11907" w:h="16840"/>
          <w:pgMar w:top="1797" w:right="1440" w:bottom="1797" w:left="1440" w:header="851" w:footer="992" w:gutter="0"/>
          <w:cols w:space="720" w:num="1"/>
          <w:docGrid w:type="lines" w:linePitch="326" w:charSpace="0"/>
        </w:sectPr>
      </w:pPr>
    </w:p>
    <w:p>
      <w:pPr>
        <w:jc w:val="center"/>
        <w:rPr>
          <w:b/>
          <w:color w:val="000000"/>
          <w:sz w:val="52"/>
          <w:szCs w:val="52"/>
        </w:rPr>
      </w:pPr>
      <w:r>
        <w:rPr>
          <w:rFonts w:hint="eastAsia"/>
          <w:b/>
          <w:color w:val="000000"/>
          <w:sz w:val="52"/>
          <w:szCs w:val="52"/>
        </w:rPr>
        <w:t>北京市政工程行业协会爱迪生</w:t>
      </w:r>
    </w:p>
    <w:p>
      <w:pPr>
        <w:jc w:val="center"/>
        <w:rPr>
          <w:b/>
          <w:color w:val="000000"/>
          <w:sz w:val="52"/>
          <w:szCs w:val="52"/>
        </w:rPr>
      </w:pPr>
      <w:r>
        <w:rPr>
          <w:rFonts w:hint="eastAsia"/>
          <w:b/>
          <w:color w:val="000000"/>
          <w:sz w:val="52"/>
          <w:szCs w:val="52"/>
        </w:rPr>
        <w:t>科技创新奖申报书</w:t>
      </w:r>
    </w:p>
    <w:p>
      <w:pPr>
        <w:jc w:val="center"/>
        <w:rPr>
          <w:b/>
          <w:color w:val="000000"/>
          <w:sz w:val="32"/>
        </w:rPr>
      </w:pPr>
    </w:p>
    <w:p>
      <w:pPr>
        <w:jc w:val="center"/>
        <w:rPr>
          <w:b/>
          <w:color w:val="000000"/>
          <w:sz w:val="32"/>
        </w:rPr>
      </w:pPr>
      <w:r>
        <w:rPr>
          <w:rFonts w:hint="eastAsia"/>
          <w:b/>
          <w:color w:val="000000"/>
          <w:sz w:val="32"/>
        </w:rPr>
        <w:t>（201</w:t>
      </w:r>
      <w:r>
        <w:rPr>
          <w:b/>
          <w:color w:val="000000"/>
          <w:sz w:val="32"/>
        </w:rPr>
        <w:t>8</w:t>
      </w:r>
      <w:r>
        <w:rPr>
          <w:rFonts w:hint="eastAsia"/>
          <w:b/>
          <w:color w:val="000000"/>
          <w:sz w:val="32"/>
        </w:rPr>
        <w:t>版）</w:t>
      </w:r>
    </w:p>
    <w:p>
      <w:pPr>
        <w:jc w:val="center"/>
        <w:rPr>
          <w:b/>
          <w:color w:val="000000"/>
          <w:sz w:val="36"/>
          <w:szCs w:val="36"/>
        </w:rPr>
      </w:pPr>
    </w:p>
    <w:p>
      <w:pPr>
        <w:jc w:val="center"/>
        <w:rPr>
          <w:b/>
          <w:color w:val="000000"/>
          <w:sz w:val="36"/>
          <w:szCs w:val="36"/>
        </w:rPr>
      </w:pPr>
    </w:p>
    <w:p>
      <w:pPr>
        <w:ind w:left="1050" w:leftChars="500"/>
        <w:rPr>
          <w:b/>
          <w:color w:val="000000"/>
          <w:sz w:val="28"/>
          <w:szCs w:val="28"/>
        </w:rPr>
      </w:pPr>
      <w:r>
        <w:rPr>
          <w:rFonts w:hint="eastAsia"/>
          <w:b/>
          <w:color w:val="000000"/>
          <w:sz w:val="32"/>
        </w:rPr>
        <w:t>项目名称：</w:t>
      </w:r>
      <w:r>
        <w:rPr>
          <w:b/>
          <w:color w:val="000000"/>
          <w:sz w:val="28"/>
          <w:szCs w:val="28"/>
        </w:rPr>
        <w:t xml:space="preserve"> </w:t>
      </w:r>
    </w:p>
    <w:p>
      <w:pPr>
        <w:ind w:left="1050" w:leftChars="500"/>
        <w:rPr>
          <w:b/>
          <w:color w:val="000000"/>
          <w:sz w:val="28"/>
          <w:szCs w:val="28"/>
        </w:rPr>
      </w:pPr>
    </w:p>
    <w:p>
      <w:pPr>
        <w:ind w:left="1050" w:leftChars="500"/>
        <w:rPr>
          <w:b/>
          <w:color w:val="000000"/>
          <w:sz w:val="32"/>
        </w:rPr>
      </w:pPr>
      <w:r>
        <w:rPr>
          <w:rFonts w:hint="eastAsia"/>
          <w:b/>
          <w:color w:val="000000"/>
          <w:sz w:val="32"/>
        </w:rPr>
        <w:t>申报单位：</w:t>
      </w:r>
    </w:p>
    <w:p>
      <w:pPr>
        <w:spacing w:line="360" w:lineRule="auto"/>
        <w:rPr>
          <w:b/>
          <w:color w:val="000000"/>
          <w:sz w:val="32"/>
        </w:rPr>
      </w:pPr>
    </w:p>
    <w:p>
      <w:pPr>
        <w:spacing w:line="360" w:lineRule="auto"/>
        <w:rPr>
          <w:b/>
          <w:color w:val="000000"/>
          <w:sz w:val="32"/>
        </w:rPr>
      </w:pPr>
    </w:p>
    <w:p>
      <w:pPr>
        <w:spacing w:line="360" w:lineRule="auto"/>
        <w:ind w:left="420" w:leftChars="200" w:firstLine="640" w:firstLineChars="200"/>
        <w:rPr>
          <w:rFonts w:ascii="宋体" w:hAnsi="宋体"/>
          <w:color w:val="000000"/>
          <w:sz w:val="28"/>
          <w:szCs w:val="28"/>
        </w:rPr>
      </w:pPr>
      <w:r>
        <w:rPr>
          <w:rFonts w:hint="eastAsia"/>
          <w:color w:val="000000"/>
          <w:sz w:val="32"/>
        </w:rPr>
        <w:t>申请单位（盖章）：</w:t>
      </w:r>
      <w:r>
        <w:rPr>
          <w:rFonts w:hint="eastAsia" w:ascii="宋体" w:hAnsi="宋体"/>
          <w:color w:val="000000"/>
          <w:sz w:val="28"/>
          <w:szCs w:val="28"/>
        </w:rPr>
        <w:t xml:space="preserve"> </w:t>
      </w:r>
    </w:p>
    <w:p>
      <w:pPr>
        <w:spacing w:line="360" w:lineRule="auto"/>
        <w:ind w:left="420" w:leftChars="200" w:firstLine="640" w:firstLineChars="200"/>
        <w:rPr>
          <w:rFonts w:ascii="宋体" w:hAnsi="宋体"/>
          <w:color w:val="000000"/>
          <w:sz w:val="28"/>
          <w:szCs w:val="28"/>
        </w:rPr>
      </w:pPr>
      <w:r>
        <w:rPr>
          <w:rFonts w:hint="eastAsia"/>
          <w:color w:val="000000"/>
          <w:sz w:val="32"/>
        </w:rPr>
        <w:t>申请日期：</w:t>
      </w:r>
    </w:p>
    <w:p>
      <w:pPr>
        <w:spacing w:line="360" w:lineRule="auto"/>
        <w:ind w:left="420" w:leftChars="200" w:firstLine="640" w:firstLineChars="200"/>
        <w:rPr>
          <w:rFonts w:ascii="宋体" w:hAnsi="宋体"/>
          <w:color w:val="000000"/>
          <w:sz w:val="28"/>
          <w:szCs w:val="28"/>
        </w:rPr>
      </w:pPr>
      <w:r>
        <w:rPr>
          <w:rFonts w:hint="eastAsia"/>
          <w:color w:val="000000"/>
          <w:sz w:val="32"/>
        </w:rPr>
        <w:t>申请人：</w:t>
      </w:r>
      <w:r>
        <w:rPr>
          <w:color w:val="000000"/>
          <w:sz w:val="32"/>
        </w:rPr>
        <w:t xml:space="preserve">  </w:t>
      </w:r>
      <w:r>
        <w:rPr>
          <w:rFonts w:hint="eastAsia"/>
          <w:color w:val="000000"/>
          <w:sz w:val="32"/>
        </w:rPr>
        <w:t>（签字）</w:t>
      </w:r>
    </w:p>
    <w:p>
      <w:pPr>
        <w:tabs>
          <w:tab w:val="left" w:pos="2160"/>
        </w:tabs>
        <w:rPr>
          <w:color w:val="000000"/>
          <w:sz w:val="32"/>
          <w:szCs w:val="32"/>
        </w:rPr>
      </w:pPr>
    </w:p>
    <w:p>
      <w:pPr>
        <w:tabs>
          <w:tab w:val="left" w:pos="2160"/>
        </w:tabs>
        <w:rPr>
          <w:color w:val="000000"/>
          <w:sz w:val="32"/>
          <w:szCs w:val="32"/>
        </w:rPr>
      </w:pPr>
    </w:p>
    <w:p>
      <w:pPr>
        <w:tabs>
          <w:tab w:val="left" w:pos="2160"/>
        </w:tabs>
        <w:rPr>
          <w:color w:val="000000"/>
          <w:sz w:val="32"/>
          <w:szCs w:val="32"/>
        </w:rPr>
      </w:pPr>
    </w:p>
    <w:p>
      <w:pPr>
        <w:jc w:val="center"/>
        <w:rPr>
          <w:b/>
          <w:color w:val="000000"/>
          <w:sz w:val="32"/>
        </w:rPr>
      </w:pPr>
      <w:r>
        <w:rPr>
          <w:rFonts w:hint="eastAsia"/>
          <w:b/>
          <w:color w:val="000000"/>
          <w:sz w:val="32"/>
        </w:rPr>
        <w:t>北京市政工程行业协会爱迪生科技创新奖委员会</w:t>
      </w:r>
    </w:p>
    <w:p>
      <w:pPr>
        <w:jc w:val="center"/>
        <w:rPr>
          <w:b/>
          <w:sz w:val="32"/>
        </w:rPr>
      </w:pPr>
      <w:r>
        <w:rPr>
          <w:rFonts w:hint="eastAsia"/>
          <w:b/>
          <w:color w:val="000000"/>
          <w:sz w:val="32"/>
        </w:rPr>
        <w:t>二零一八年八月制</w:t>
      </w:r>
    </w:p>
    <w:p>
      <w:pPr>
        <w:tabs>
          <w:tab w:val="left" w:pos="2160"/>
        </w:tabs>
        <w:rPr>
          <w:snapToGrid w:val="0"/>
          <w:color w:val="000000"/>
          <w:sz w:val="32"/>
          <w:szCs w:val="32"/>
        </w:rPr>
      </w:pPr>
      <w:r>
        <w:rPr>
          <w:snapToGrid w:val="0"/>
          <w:sz w:val="32"/>
          <w:szCs w:val="32"/>
        </w:rPr>
        <w:br w:type="page"/>
      </w:r>
    </w:p>
    <w:p>
      <w:pPr>
        <w:tabs>
          <w:tab w:val="left" w:pos="2160"/>
        </w:tabs>
        <w:jc w:val="center"/>
        <w:rPr>
          <w:b/>
          <w:color w:val="000000"/>
          <w:sz w:val="36"/>
          <w:szCs w:val="36"/>
        </w:rPr>
      </w:pPr>
      <w:r>
        <w:rPr>
          <w:rFonts w:hint="eastAsia"/>
          <w:b/>
          <w:color w:val="000000"/>
          <w:sz w:val="36"/>
          <w:szCs w:val="36"/>
        </w:rPr>
        <w:t>《北京市政工程行业协会爱迪生科技创新奖申报书》</w:t>
      </w:r>
    </w:p>
    <w:p>
      <w:pPr>
        <w:jc w:val="center"/>
        <w:rPr>
          <w:b/>
          <w:color w:val="000000"/>
          <w:sz w:val="36"/>
          <w:szCs w:val="36"/>
        </w:rPr>
      </w:pPr>
    </w:p>
    <w:p>
      <w:pPr>
        <w:jc w:val="center"/>
        <w:rPr>
          <w:b/>
          <w:color w:val="000000"/>
          <w:sz w:val="36"/>
          <w:szCs w:val="36"/>
        </w:rPr>
      </w:pPr>
      <w:r>
        <w:rPr>
          <w:rFonts w:hint="eastAsia"/>
          <w:b/>
          <w:color w:val="000000"/>
          <w:sz w:val="36"/>
          <w:szCs w:val="36"/>
        </w:rPr>
        <w:t>填 写 说 明</w:t>
      </w:r>
    </w:p>
    <w:p>
      <w:pPr>
        <w:jc w:val="center"/>
        <w:rPr>
          <w:b/>
          <w:color w:val="000000"/>
          <w:sz w:val="36"/>
          <w:szCs w:val="36"/>
        </w:rPr>
      </w:pPr>
    </w:p>
    <w:p>
      <w:pPr>
        <w:rPr>
          <w:color w:val="000000"/>
        </w:rPr>
      </w:pPr>
    </w:p>
    <w:p>
      <w:pPr>
        <w:spacing w:line="360" w:lineRule="auto"/>
        <w:ind w:firstLine="600" w:firstLineChars="200"/>
        <w:rPr>
          <w:rFonts w:ascii="宋体" w:hAnsi="宋体"/>
          <w:color w:val="000000"/>
          <w:sz w:val="30"/>
          <w:szCs w:val="30"/>
        </w:rPr>
      </w:pPr>
      <w:r>
        <w:rPr>
          <w:rFonts w:hint="eastAsia" w:ascii="宋体" w:hAnsi="宋体"/>
          <w:color w:val="000000"/>
          <w:sz w:val="30"/>
          <w:szCs w:val="30"/>
        </w:rPr>
        <w:t>《北京市市政工程行业协会爱迪生科技创新奖申报书》是北京市市政工程行业协会爱迪生科技创新奖奖励评审的基本技术文件和主要依据，必须严格按规定的格式、栏目及所列标题如实、全面填写。</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从201</w:t>
      </w:r>
      <w:r>
        <w:rPr>
          <w:rFonts w:ascii="宋体" w:hAnsi="宋体"/>
          <w:color w:val="000000"/>
          <w:sz w:val="30"/>
          <w:szCs w:val="30"/>
        </w:rPr>
        <w:t>8</w:t>
      </w:r>
      <w:r>
        <w:rPr>
          <w:rFonts w:hint="eastAsia" w:ascii="宋体" w:hAnsi="宋体"/>
          <w:color w:val="000000"/>
          <w:sz w:val="30"/>
          <w:szCs w:val="30"/>
        </w:rPr>
        <w:t>年开始执行一份电子文件和两份纸质文件申报。要求申报单位依此模板填写内容（表格页</w:t>
      </w:r>
      <w:r>
        <w:rPr>
          <w:rFonts w:ascii="宋体" w:hAnsi="宋体"/>
          <w:color w:val="000000"/>
          <w:sz w:val="30"/>
          <w:szCs w:val="30"/>
        </w:rPr>
        <w:t>面不够</w:t>
      </w:r>
      <w:r>
        <w:rPr>
          <w:rFonts w:hint="eastAsia" w:ascii="宋体" w:hAnsi="宋体"/>
          <w:color w:val="000000"/>
          <w:sz w:val="30"/>
          <w:szCs w:val="30"/>
        </w:rPr>
        <w:t>，可</w:t>
      </w:r>
      <w:r>
        <w:rPr>
          <w:rFonts w:ascii="宋体" w:hAnsi="宋体"/>
          <w:color w:val="000000"/>
          <w:sz w:val="30"/>
          <w:szCs w:val="30"/>
        </w:rPr>
        <w:t>以</w:t>
      </w:r>
      <w:r>
        <w:rPr>
          <w:rFonts w:hint="eastAsia" w:ascii="宋体" w:hAnsi="宋体"/>
          <w:color w:val="000000"/>
          <w:sz w:val="30"/>
          <w:szCs w:val="30"/>
        </w:rPr>
        <w:t>另</w:t>
      </w:r>
      <w:r>
        <w:rPr>
          <w:rFonts w:ascii="宋体" w:hAnsi="宋体"/>
          <w:color w:val="000000"/>
          <w:sz w:val="30"/>
          <w:szCs w:val="30"/>
        </w:rPr>
        <w:t>附页</w:t>
      </w:r>
      <w:r>
        <w:rPr>
          <w:rFonts w:hint="eastAsia" w:ascii="宋体" w:hAnsi="宋体"/>
          <w:color w:val="000000"/>
          <w:sz w:val="30"/>
          <w:szCs w:val="30"/>
        </w:rPr>
        <w:t>），封面及评审意见栏需要红章（如果不能提供扫描件，就将此内容附纸质版）。</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《北京市市政工程行业协会爱迪生科技创新奖申报书》填写后按规定时间提交北京市政工程行业协会爱迪生科技创新奖委员会。</w:t>
      </w:r>
    </w:p>
    <w:p>
      <w:pPr>
        <w:jc w:val="center"/>
        <w:rPr>
          <w:rFonts w:ascii="宋体" w:hAnsi="宋体"/>
          <w:b/>
          <w:sz w:val="48"/>
          <w:szCs w:val="48"/>
        </w:rPr>
      </w:pPr>
      <w:r>
        <w:rPr>
          <w:snapToGrid w:val="0"/>
          <w:color w:val="000000"/>
        </w:rPr>
        <w:br w:type="page"/>
      </w:r>
      <w:r>
        <w:rPr>
          <w:rFonts w:hint="eastAsia" w:ascii="宋体" w:hAnsi="宋体"/>
          <w:b/>
          <w:sz w:val="48"/>
          <w:szCs w:val="48"/>
        </w:rPr>
        <w:t>北京市市政工程行业</w:t>
      </w:r>
    </w:p>
    <w:p>
      <w:pPr>
        <w:jc w:val="center"/>
        <w:rPr>
          <w:rFonts w:ascii="宋体" w:hAnsi="宋体"/>
          <w:b/>
          <w:sz w:val="48"/>
          <w:szCs w:val="48"/>
        </w:rPr>
      </w:pPr>
      <w:r>
        <w:rPr>
          <w:rFonts w:hint="eastAsia" w:ascii="宋体" w:hAnsi="宋体"/>
          <w:b/>
          <w:sz w:val="48"/>
          <w:szCs w:val="48"/>
        </w:rPr>
        <w:t>爱迪生科技创新奖</w:t>
      </w:r>
      <w:r>
        <w:rPr>
          <w:rFonts w:hint="eastAsia"/>
          <w:b/>
          <w:sz w:val="48"/>
          <w:szCs w:val="48"/>
        </w:rPr>
        <w:t>申报书</w:t>
      </w:r>
    </w:p>
    <w:p>
      <w:pPr>
        <w:jc w:val="center"/>
        <w:rPr>
          <w:snapToGrid w:val="0"/>
        </w:rPr>
      </w:pPr>
    </w:p>
    <w:p>
      <w:pPr>
        <w:spacing w:after="156"/>
        <w:jc w:val="left"/>
        <w:rPr>
          <w:rFonts w:ascii="宋体" w:hAnsi="宋体"/>
          <w:sz w:val="30"/>
          <w:szCs w:val="30"/>
        </w:rPr>
      </w:pPr>
      <w:r>
        <w:rPr>
          <w:rFonts w:hint="eastAsia" w:ascii="宋体" w:hAnsi="宋体"/>
          <w:sz w:val="30"/>
          <w:szCs w:val="30"/>
        </w:rPr>
        <w:t>一</w:t>
      </w:r>
      <w:r>
        <w:rPr>
          <w:rFonts w:ascii="宋体" w:hAnsi="宋体"/>
          <w:sz w:val="30"/>
          <w:szCs w:val="30"/>
        </w:rPr>
        <w:t>、</w:t>
      </w:r>
      <w:r>
        <w:rPr>
          <w:rFonts w:hint="eastAsia" w:ascii="宋体" w:hAnsi="宋体"/>
          <w:sz w:val="30"/>
          <w:szCs w:val="30"/>
        </w:rPr>
        <w:t>项目基本情况</w:t>
      </w:r>
    </w:p>
    <w:tbl>
      <w:tblPr>
        <w:tblStyle w:val="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90"/>
        <w:gridCol w:w="2350"/>
        <w:gridCol w:w="1554"/>
        <w:gridCol w:w="178"/>
        <w:gridCol w:w="1559"/>
        <w:gridCol w:w="1843"/>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Pr>
        <w:tc>
          <w:tcPr>
            <w:tcW w:w="1838" w:type="dxa"/>
            <w:gridSpan w:val="2"/>
          </w:tcPr>
          <w:p>
            <w:pPr>
              <w:widowControl/>
              <w:spacing w:line="360" w:lineRule="auto"/>
              <w:jc w:val="center"/>
              <w:rPr>
                <w:rFonts w:cs="宋体"/>
                <w:sz w:val="30"/>
                <w:szCs w:val="30"/>
              </w:rPr>
            </w:pPr>
            <w:r>
              <w:rPr>
                <w:rFonts w:cs="宋体"/>
                <w:sz w:val="30"/>
                <w:szCs w:val="30"/>
              </w:rPr>
              <w:t>项</w:t>
            </w:r>
            <w:r>
              <w:rPr>
                <w:rFonts w:hint="eastAsia" w:cs="宋体"/>
                <w:sz w:val="30"/>
                <w:szCs w:val="30"/>
              </w:rPr>
              <w:t>目名</w:t>
            </w:r>
            <w:r>
              <w:rPr>
                <w:rFonts w:cs="宋体"/>
                <w:sz w:val="30"/>
                <w:szCs w:val="30"/>
              </w:rPr>
              <w:t>称</w:t>
            </w:r>
          </w:p>
        </w:tc>
        <w:tc>
          <w:tcPr>
            <w:tcW w:w="4082" w:type="dxa"/>
            <w:gridSpan w:val="3"/>
          </w:tcPr>
          <w:p>
            <w:pPr>
              <w:widowControl/>
              <w:spacing w:line="360" w:lineRule="auto"/>
              <w:jc w:val="center"/>
              <w:rPr>
                <w:rFonts w:cs="宋体"/>
                <w:sz w:val="30"/>
                <w:szCs w:val="30"/>
              </w:rPr>
            </w:pPr>
          </w:p>
        </w:tc>
        <w:tc>
          <w:tcPr>
            <w:tcW w:w="1559" w:type="dxa"/>
          </w:tcPr>
          <w:p>
            <w:pPr>
              <w:widowControl/>
              <w:spacing w:line="360" w:lineRule="auto"/>
              <w:jc w:val="center"/>
              <w:rPr>
                <w:rFonts w:cs="宋体"/>
                <w:sz w:val="30"/>
                <w:szCs w:val="30"/>
              </w:rPr>
            </w:pPr>
            <w:r>
              <w:rPr>
                <w:rFonts w:hint="eastAsia" w:cs="宋体"/>
                <w:sz w:val="30"/>
                <w:szCs w:val="30"/>
              </w:rPr>
              <w:t>申</w:t>
            </w:r>
            <w:r>
              <w:rPr>
                <w:rFonts w:cs="宋体"/>
                <w:sz w:val="30"/>
                <w:szCs w:val="30"/>
              </w:rPr>
              <w:t>报类</w:t>
            </w:r>
            <w:r>
              <w:rPr>
                <w:rFonts w:hint="eastAsia" w:cs="宋体"/>
                <w:sz w:val="30"/>
                <w:szCs w:val="30"/>
              </w:rPr>
              <w:t>别</w:t>
            </w:r>
          </w:p>
        </w:tc>
        <w:tc>
          <w:tcPr>
            <w:tcW w:w="1843" w:type="dxa"/>
          </w:tcPr>
          <w:p>
            <w:pPr>
              <w:widowControl/>
              <w:spacing w:line="360" w:lineRule="auto"/>
              <w:jc w:val="center"/>
              <w:rPr>
                <w:rFonts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Pr>
        <w:tc>
          <w:tcPr>
            <w:tcW w:w="1838" w:type="dxa"/>
            <w:gridSpan w:val="2"/>
          </w:tcPr>
          <w:p>
            <w:pPr>
              <w:widowControl/>
              <w:spacing w:line="360" w:lineRule="auto"/>
              <w:jc w:val="center"/>
              <w:rPr>
                <w:rFonts w:cs="宋体"/>
                <w:sz w:val="30"/>
                <w:szCs w:val="30"/>
              </w:rPr>
            </w:pPr>
            <w:r>
              <w:rPr>
                <w:rFonts w:hint="eastAsia" w:cs="宋体"/>
                <w:sz w:val="30"/>
                <w:szCs w:val="30"/>
              </w:rPr>
              <w:t>申报单位</w:t>
            </w:r>
          </w:p>
        </w:tc>
        <w:tc>
          <w:tcPr>
            <w:tcW w:w="7484" w:type="dxa"/>
            <w:gridSpan w:val="5"/>
          </w:tcPr>
          <w:p>
            <w:pPr>
              <w:widowControl/>
              <w:spacing w:line="360" w:lineRule="auto"/>
              <w:jc w:val="center"/>
              <w:rPr>
                <w:rFonts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Pr>
        <w:tc>
          <w:tcPr>
            <w:tcW w:w="1838" w:type="dxa"/>
            <w:gridSpan w:val="2"/>
          </w:tcPr>
          <w:p>
            <w:pPr>
              <w:widowControl/>
              <w:spacing w:line="360" w:lineRule="auto"/>
              <w:jc w:val="center"/>
              <w:rPr>
                <w:rFonts w:cs="宋体"/>
                <w:sz w:val="30"/>
                <w:szCs w:val="30"/>
              </w:rPr>
            </w:pPr>
            <w:r>
              <w:rPr>
                <w:rFonts w:hint="eastAsia" w:cs="宋体"/>
                <w:sz w:val="30"/>
                <w:szCs w:val="30"/>
              </w:rPr>
              <w:t>申报人</w:t>
            </w:r>
          </w:p>
        </w:tc>
        <w:tc>
          <w:tcPr>
            <w:tcW w:w="4082" w:type="dxa"/>
            <w:gridSpan w:val="3"/>
          </w:tcPr>
          <w:p>
            <w:pPr>
              <w:widowControl/>
              <w:spacing w:line="360" w:lineRule="auto"/>
              <w:jc w:val="center"/>
              <w:rPr>
                <w:rFonts w:cs="宋体"/>
                <w:sz w:val="30"/>
                <w:szCs w:val="30"/>
              </w:rPr>
            </w:pPr>
          </w:p>
        </w:tc>
        <w:tc>
          <w:tcPr>
            <w:tcW w:w="1559" w:type="dxa"/>
          </w:tcPr>
          <w:p>
            <w:pPr>
              <w:widowControl/>
              <w:spacing w:line="360" w:lineRule="auto"/>
              <w:jc w:val="center"/>
              <w:rPr>
                <w:rFonts w:cs="宋体"/>
                <w:sz w:val="30"/>
                <w:szCs w:val="30"/>
              </w:rPr>
            </w:pPr>
            <w:r>
              <w:rPr>
                <w:rFonts w:hint="eastAsia" w:cs="宋体"/>
                <w:sz w:val="30"/>
                <w:szCs w:val="30"/>
              </w:rPr>
              <w:t>手机</w:t>
            </w:r>
            <w:r>
              <w:rPr>
                <w:rFonts w:cs="宋体"/>
                <w:sz w:val="30"/>
                <w:szCs w:val="30"/>
              </w:rPr>
              <w:t>号码</w:t>
            </w:r>
          </w:p>
        </w:tc>
        <w:tc>
          <w:tcPr>
            <w:tcW w:w="1843" w:type="dxa"/>
          </w:tcPr>
          <w:p>
            <w:pPr>
              <w:widowControl/>
              <w:spacing w:line="360" w:lineRule="auto"/>
              <w:jc w:val="center"/>
              <w:rPr>
                <w:rFonts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Pr>
        <w:tc>
          <w:tcPr>
            <w:tcW w:w="1838" w:type="dxa"/>
            <w:gridSpan w:val="2"/>
            <w:vAlign w:val="center"/>
          </w:tcPr>
          <w:p>
            <w:pPr>
              <w:widowControl/>
              <w:spacing w:line="360" w:lineRule="auto"/>
              <w:jc w:val="center"/>
              <w:rPr>
                <w:rFonts w:cs="宋体"/>
                <w:sz w:val="30"/>
                <w:szCs w:val="30"/>
              </w:rPr>
            </w:pPr>
            <w:r>
              <w:rPr>
                <w:rFonts w:hint="eastAsia" w:cs="宋体"/>
                <w:sz w:val="30"/>
                <w:szCs w:val="30"/>
              </w:rPr>
              <w:t>主要完成人</w:t>
            </w:r>
            <w:r>
              <w:rPr>
                <w:rFonts w:cs="宋体"/>
                <w:sz w:val="30"/>
                <w:szCs w:val="30"/>
              </w:rPr>
              <w:t>员</w:t>
            </w:r>
          </w:p>
        </w:tc>
        <w:tc>
          <w:tcPr>
            <w:tcW w:w="7484" w:type="dxa"/>
            <w:gridSpan w:val="5"/>
          </w:tcPr>
          <w:p>
            <w:pPr>
              <w:widowControl/>
              <w:spacing w:line="360" w:lineRule="auto"/>
              <w:jc w:val="center"/>
              <w:rPr>
                <w:rFonts w:cs="宋体"/>
                <w:sz w:val="30"/>
                <w:szCs w:val="30"/>
              </w:rPr>
            </w:pPr>
          </w:p>
          <w:p>
            <w:pPr>
              <w:widowControl/>
              <w:spacing w:line="360" w:lineRule="auto"/>
              <w:jc w:val="center"/>
              <w:rPr>
                <w:rFonts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93" w:hRule="atLeast"/>
        </w:trPr>
        <w:tc>
          <w:tcPr>
            <w:tcW w:w="9322" w:type="dxa"/>
            <w:gridSpan w:val="7"/>
          </w:tcPr>
          <w:p>
            <w:pPr>
              <w:widowControl/>
              <w:spacing w:line="360" w:lineRule="auto"/>
              <w:jc w:val="center"/>
              <w:rPr>
                <w:rFonts w:cs="宋体"/>
                <w:sz w:val="30"/>
                <w:szCs w:val="30"/>
              </w:rPr>
            </w:pPr>
            <w:r>
              <w:rPr>
                <w:rFonts w:hint="eastAsia" w:cs="宋体"/>
                <w:sz w:val="30"/>
                <w:szCs w:val="30"/>
              </w:rPr>
              <w:t>申</w:t>
            </w:r>
            <w:r>
              <w:rPr>
                <w:rFonts w:cs="宋体"/>
                <w:sz w:val="30"/>
                <w:szCs w:val="30"/>
              </w:rPr>
              <w:t>请项目获奖情况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Pr>
        <w:tc>
          <w:tcPr>
            <w:tcW w:w="1548" w:type="dxa"/>
          </w:tcPr>
          <w:p>
            <w:pPr>
              <w:jc w:val="center"/>
              <w:rPr>
                <w:sz w:val="30"/>
                <w:szCs w:val="30"/>
              </w:rPr>
            </w:pPr>
            <w:r>
              <w:rPr>
                <w:rFonts w:hint="eastAsia"/>
                <w:sz w:val="30"/>
                <w:szCs w:val="30"/>
              </w:rPr>
              <w:t>何年何月</w:t>
            </w:r>
          </w:p>
        </w:tc>
        <w:tc>
          <w:tcPr>
            <w:tcW w:w="2640" w:type="dxa"/>
            <w:gridSpan w:val="2"/>
          </w:tcPr>
          <w:p>
            <w:pPr>
              <w:jc w:val="center"/>
              <w:rPr>
                <w:sz w:val="30"/>
                <w:szCs w:val="30"/>
              </w:rPr>
            </w:pPr>
            <w:r>
              <w:rPr>
                <w:rFonts w:hint="eastAsia"/>
                <w:sz w:val="30"/>
                <w:szCs w:val="30"/>
              </w:rPr>
              <w:t>曾获何种奖励</w:t>
            </w:r>
          </w:p>
        </w:tc>
        <w:tc>
          <w:tcPr>
            <w:tcW w:w="1554" w:type="dxa"/>
          </w:tcPr>
          <w:p>
            <w:pPr>
              <w:jc w:val="center"/>
              <w:rPr>
                <w:sz w:val="30"/>
                <w:szCs w:val="30"/>
              </w:rPr>
            </w:pPr>
            <w:r>
              <w:rPr>
                <w:rFonts w:hint="eastAsia"/>
                <w:sz w:val="30"/>
                <w:szCs w:val="30"/>
              </w:rPr>
              <w:t>奖励等级</w:t>
            </w:r>
          </w:p>
        </w:tc>
        <w:tc>
          <w:tcPr>
            <w:tcW w:w="3580" w:type="dxa"/>
            <w:gridSpan w:val="3"/>
          </w:tcPr>
          <w:p>
            <w:pPr>
              <w:jc w:val="center"/>
              <w:rPr>
                <w:sz w:val="30"/>
                <w:szCs w:val="30"/>
              </w:rPr>
            </w:pPr>
            <w:r>
              <w:rPr>
                <w:rFonts w:hint="eastAsia"/>
                <w:sz w:val="30"/>
                <w:szCs w:val="30"/>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Pr>
        <w:tc>
          <w:tcPr>
            <w:tcW w:w="1548" w:type="dxa"/>
          </w:tcPr>
          <w:p>
            <w:pPr>
              <w:rPr>
                <w:sz w:val="30"/>
                <w:szCs w:val="30"/>
              </w:rPr>
            </w:pPr>
          </w:p>
          <w:p>
            <w:pPr>
              <w:rPr>
                <w:sz w:val="30"/>
                <w:szCs w:val="30"/>
              </w:rPr>
            </w:pPr>
          </w:p>
          <w:p>
            <w:pPr>
              <w:rPr>
                <w:sz w:val="30"/>
                <w:szCs w:val="30"/>
              </w:rPr>
            </w:pPr>
          </w:p>
        </w:tc>
        <w:tc>
          <w:tcPr>
            <w:tcW w:w="2640" w:type="dxa"/>
            <w:gridSpan w:val="2"/>
          </w:tcPr>
          <w:p>
            <w:pPr>
              <w:rPr>
                <w:sz w:val="30"/>
                <w:szCs w:val="30"/>
              </w:rPr>
            </w:pPr>
          </w:p>
        </w:tc>
        <w:tc>
          <w:tcPr>
            <w:tcW w:w="1554" w:type="dxa"/>
          </w:tcPr>
          <w:p>
            <w:pPr>
              <w:rPr>
                <w:sz w:val="30"/>
                <w:szCs w:val="30"/>
              </w:rPr>
            </w:pPr>
          </w:p>
        </w:tc>
        <w:tc>
          <w:tcPr>
            <w:tcW w:w="3580" w:type="dxa"/>
            <w:gridSpan w:val="3"/>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Pr>
        <w:tc>
          <w:tcPr>
            <w:tcW w:w="9322" w:type="dxa"/>
            <w:gridSpan w:val="7"/>
          </w:tcPr>
          <w:p>
            <w:pPr>
              <w:rPr>
                <w:sz w:val="30"/>
                <w:szCs w:val="30"/>
              </w:rPr>
            </w:pPr>
            <w:r>
              <w:rPr>
                <w:rFonts w:hint="eastAsia"/>
                <w:sz w:val="30"/>
                <w:szCs w:val="30"/>
              </w:rPr>
              <w:t>可公开宣传的内容提要：（适应范围；采用的技术原理；主要技术经济指标；解决的主要技术问题；实际应用效益及推广程度等）</w:t>
            </w:r>
          </w:p>
          <w:p>
            <w:pPr>
              <w:widowControl/>
              <w:spacing w:line="360" w:lineRule="auto"/>
              <w:rPr>
                <w:sz w:val="30"/>
                <w:szCs w:val="30"/>
              </w:rPr>
            </w:pPr>
          </w:p>
          <w:p>
            <w:pPr>
              <w:widowControl/>
              <w:spacing w:line="360" w:lineRule="auto"/>
              <w:rPr>
                <w:sz w:val="30"/>
                <w:szCs w:val="30"/>
              </w:rPr>
            </w:pPr>
          </w:p>
          <w:p>
            <w:pPr>
              <w:widowControl/>
              <w:spacing w:line="360" w:lineRule="auto"/>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trPr>
        <w:tc>
          <w:tcPr>
            <w:tcW w:w="9351" w:type="dxa"/>
            <w:gridSpan w:val="8"/>
          </w:tcPr>
          <w:p>
            <w:pPr>
              <w:widowControl/>
              <w:spacing w:line="360" w:lineRule="auto"/>
              <w:rPr>
                <w:rFonts w:cs="宋体"/>
                <w:sz w:val="30"/>
                <w:szCs w:val="30"/>
              </w:rPr>
            </w:pPr>
            <w:r>
              <w:rPr>
                <w:rFonts w:hint="eastAsia" w:cs="宋体"/>
                <w:sz w:val="30"/>
                <w:szCs w:val="30"/>
              </w:rPr>
              <w:t>总体</w:t>
            </w:r>
            <w:r>
              <w:rPr>
                <w:rFonts w:cs="宋体"/>
                <w:sz w:val="30"/>
                <w:szCs w:val="30"/>
              </w:rPr>
              <w:t>思路</w:t>
            </w:r>
            <w:r>
              <w:rPr>
                <w:rFonts w:hint="eastAsia" w:cs="宋体"/>
                <w:sz w:val="30"/>
                <w:szCs w:val="30"/>
              </w:rPr>
              <w:t>、实</w:t>
            </w:r>
            <w:r>
              <w:rPr>
                <w:rFonts w:cs="宋体"/>
                <w:sz w:val="30"/>
                <w:szCs w:val="30"/>
              </w:rPr>
              <w:t>施效果</w:t>
            </w:r>
            <w:r>
              <w:rPr>
                <w:rFonts w:hint="eastAsia" w:cs="宋体"/>
                <w:sz w:val="30"/>
                <w:szCs w:val="30"/>
              </w:rPr>
              <w:t>：</w:t>
            </w:r>
          </w:p>
          <w:p>
            <w:pPr>
              <w:widowControl/>
              <w:spacing w:line="360" w:lineRule="auto"/>
              <w:rPr>
                <w:rFonts w:cs="宋体"/>
                <w:sz w:val="30"/>
                <w:szCs w:val="30"/>
              </w:rPr>
            </w:pPr>
          </w:p>
          <w:p>
            <w:pPr>
              <w:widowControl/>
              <w:spacing w:line="360" w:lineRule="auto"/>
              <w:rPr>
                <w:rFonts w:cs="宋体"/>
                <w:sz w:val="30"/>
                <w:szCs w:val="30"/>
              </w:rPr>
            </w:pPr>
          </w:p>
          <w:p>
            <w:pPr>
              <w:widowControl/>
              <w:spacing w:line="360" w:lineRule="auto"/>
              <w:rPr>
                <w:rFonts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8"/>
          </w:tcPr>
          <w:p>
            <w:pPr>
              <w:widowControl/>
              <w:spacing w:line="360" w:lineRule="auto"/>
              <w:rPr>
                <w:rFonts w:cs="宋体"/>
                <w:sz w:val="30"/>
                <w:szCs w:val="30"/>
              </w:rPr>
            </w:pPr>
            <w:r>
              <w:rPr>
                <w:rFonts w:hint="eastAsia" w:cs="宋体"/>
                <w:sz w:val="30"/>
                <w:szCs w:val="30"/>
              </w:rPr>
              <w:t>创</w:t>
            </w:r>
            <w:r>
              <w:rPr>
                <w:rFonts w:cs="宋体"/>
                <w:sz w:val="30"/>
                <w:szCs w:val="30"/>
              </w:rPr>
              <w:t>新点</w:t>
            </w:r>
            <w:r>
              <w:rPr>
                <w:rFonts w:hint="eastAsia" w:cs="宋体"/>
                <w:sz w:val="30"/>
                <w:szCs w:val="30"/>
              </w:rPr>
              <w:t>：</w:t>
            </w:r>
          </w:p>
          <w:p>
            <w:pPr>
              <w:widowControl/>
              <w:spacing w:line="360" w:lineRule="auto"/>
              <w:rPr>
                <w:rFonts w:cs="宋体"/>
                <w:sz w:val="30"/>
                <w:szCs w:val="30"/>
              </w:rPr>
            </w:pPr>
          </w:p>
          <w:p>
            <w:pPr>
              <w:widowControl/>
              <w:spacing w:line="360" w:lineRule="auto"/>
              <w:rPr>
                <w:rFonts w:cs="宋体"/>
                <w:sz w:val="30"/>
                <w:szCs w:val="30"/>
              </w:rPr>
            </w:pPr>
          </w:p>
          <w:p>
            <w:pPr>
              <w:widowControl/>
              <w:spacing w:line="360" w:lineRule="auto"/>
              <w:rPr>
                <w:rFonts w:cs="宋体"/>
                <w:sz w:val="30"/>
                <w:szCs w:val="30"/>
              </w:rPr>
            </w:pPr>
          </w:p>
          <w:p>
            <w:pPr>
              <w:widowControl/>
              <w:spacing w:line="360" w:lineRule="auto"/>
              <w:rPr>
                <w:rFonts w:cs="宋体"/>
                <w:sz w:val="30"/>
                <w:szCs w:val="30"/>
              </w:rPr>
            </w:pPr>
          </w:p>
          <w:p>
            <w:pPr>
              <w:widowControl/>
              <w:spacing w:line="360" w:lineRule="auto"/>
              <w:rPr>
                <w:rFonts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8"/>
          </w:tcPr>
          <w:p>
            <w:pPr>
              <w:widowControl/>
              <w:spacing w:line="360" w:lineRule="auto"/>
              <w:rPr>
                <w:rFonts w:cs="宋体"/>
                <w:sz w:val="30"/>
                <w:szCs w:val="30"/>
              </w:rPr>
            </w:pPr>
            <w:r>
              <w:rPr>
                <w:rFonts w:hint="eastAsia" w:cs="宋体"/>
                <w:sz w:val="30"/>
                <w:szCs w:val="30"/>
              </w:rPr>
              <w:t>提交</w:t>
            </w:r>
            <w:r>
              <w:rPr>
                <w:rFonts w:cs="宋体"/>
                <w:sz w:val="30"/>
                <w:szCs w:val="30"/>
              </w:rPr>
              <w:t>附</w:t>
            </w:r>
            <w:r>
              <w:rPr>
                <w:rFonts w:hint="eastAsia" w:cs="宋体"/>
                <w:sz w:val="30"/>
                <w:szCs w:val="30"/>
              </w:rPr>
              <w:t>件</w:t>
            </w:r>
            <w:r>
              <w:rPr>
                <w:rFonts w:cs="宋体"/>
                <w:sz w:val="30"/>
                <w:szCs w:val="30"/>
              </w:rPr>
              <w:t>清单</w:t>
            </w:r>
            <w:r>
              <w:rPr>
                <w:rFonts w:hint="eastAsia" w:cs="宋体"/>
                <w:sz w:val="30"/>
                <w:szCs w:val="30"/>
              </w:rPr>
              <w:t>：</w:t>
            </w:r>
          </w:p>
          <w:p>
            <w:pPr>
              <w:widowControl/>
              <w:spacing w:line="360" w:lineRule="auto"/>
              <w:rPr>
                <w:rFonts w:cs="宋体"/>
                <w:sz w:val="30"/>
                <w:szCs w:val="30"/>
              </w:rPr>
            </w:pPr>
          </w:p>
          <w:p>
            <w:pPr>
              <w:widowControl/>
              <w:spacing w:line="360" w:lineRule="auto"/>
              <w:rPr>
                <w:rFonts w:cs="宋体"/>
                <w:sz w:val="30"/>
                <w:szCs w:val="30"/>
              </w:rPr>
            </w:pPr>
          </w:p>
          <w:p>
            <w:pPr>
              <w:widowControl/>
              <w:spacing w:line="360" w:lineRule="auto"/>
              <w:rPr>
                <w:rFonts w:cs="宋体"/>
                <w:sz w:val="30"/>
                <w:szCs w:val="30"/>
              </w:rPr>
            </w:pPr>
          </w:p>
          <w:p>
            <w:pPr>
              <w:widowControl/>
              <w:spacing w:line="360" w:lineRule="auto"/>
              <w:rPr>
                <w:rFonts w:cs="宋体"/>
                <w:sz w:val="30"/>
                <w:szCs w:val="30"/>
              </w:rPr>
            </w:pPr>
          </w:p>
          <w:p>
            <w:pPr>
              <w:widowControl/>
              <w:spacing w:line="360" w:lineRule="auto"/>
              <w:rPr>
                <w:rFonts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8"/>
          </w:tcPr>
          <w:p>
            <w:pPr>
              <w:widowControl/>
              <w:spacing w:line="360" w:lineRule="auto"/>
              <w:rPr>
                <w:rFonts w:cs="宋体"/>
                <w:sz w:val="30"/>
                <w:szCs w:val="30"/>
              </w:rPr>
            </w:pPr>
            <w:r>
              <w:rPr>
                <w:rFonts w:hint="eastAsia" w:cs="宋体"/>
                <w:sz w:val="30"/>
                <w:szCs w:val="30"/>
              </w:rPr>
              <w:t>单位</w:t>
            </w:r>
            <w:r>
              <w:rPr>
                <w:rFonts w:cs="宋体"/>
                <w:sz w:val="30"/>
                <w:szCs w:val="30"/>
              </w:rPr>
              <w:t>审核</w:t>
            </w:r>
            <w:r>
              <w:rPr>
                <w:rFonts w:hint="eastAsia" w:cs="宋体"/>
                <w:sz w:val="30"/>
                <w:szCs w:val="30"/>
              </w:rPr>
              <w:t>意</w:t>
            </w:r>
            <w:r>
              <w:rPr>
                <w:rFonts w:cs="宋体"/>
                <w:sz w:val="30"/>
                <w:szCs w:val="30"/>
              </w:rPr>
              <w:t>见</w:t>
            </w:r>
            <w:r>
              <w:rPr>
                <w:rFonts w:hint="eastAsia" w:cs="宋体"/>
                <w:sz w:val="30"/>
                <w:szCs w:val="30"/>
              </w:rPr>
              <w:t>：</w:t>
            </w:r>
          </w:p>
          <w:p>
            <w:pPr>
              <w:widowControl/>
              <w:spacing w:line="360" w:lineRule="auto"/>
              <w:rPr>
                <w:rFonts w:cs="宋体"/>
                <w:sz w:val="30"/>
                <w:szCs w:val="30"/>
              </w:rPr>
            </w:pPr>
          </w:p>
          <w:p>
            <w:pPr>
              <w:widowControl/>
              <w:spacing w:line="360" w:lineRule="auto"/>
              <w:rPr>
                <w:rFonts w:cs="宋体"/>
                <w:sz w:val="30"/>
                <w:szCs w:val="30"/>
              </w:rPr>
            </w:pPr>
          </w:p>
          <w:p>
            <w:pPr>
              <w:widowControl/>
              <w:wordWrap w:val="0"/>
              <w:spacing w:line="360" w:lineRule="auto"/>
              <w:jc w:val="right"/>
              <w:rPr>
                <w:rFonts w:cs="宋体"/>
                <w:sz w:val="30"/>
                <w:szCs w:val="30"/>
              </w:rPr>
            </w:pPr>
            <w:r>
              <w:rPr>
                <w:rFonts w:hint="eastAsia" w:cs="宋体"/>
                <w:sz w:val="30"/>
                <w:szCs w:val="30"/>
              </w:rPr>
              <w:t>单位  （</w:t>
            </w:r>
            <w:r>
              <w:rPr>
                <w:rFonts w:cs="宋体"/>
                <w:sz w:val="30"/>
                <w:szCs w:val="30"/>
              </w:rPr>
              <w:t>盖</w:t>
            </w:r>
            <w:r>
              <w:rPr>
                <w:rFonts w:hint="eastAsia" w:cs="宋体"/>
                <w:sz w:val="30"/>
                <w:szCs w:val="30"/>
              </w:rPr>
              <w:t>章）  负责</w:t>
            </w:r>
            <w:r>
              <w:rPr>
                <w:rFonts w:cs="宋体"/>
                <w:sz w:val="30"/>
                <w:szCs w:val="30"/>
              </w:rPr>
              <w:t>人</w:t>
            </w:r>
            <w:r>
              <w:rPr>
                <w:rFonts w:hint="eastAsia" w:cs="宋体"/>
                <w:sz w:val="30"/>
                <w:szCs w:val="30"/>
              </w:rPr>
              <w:t xml:space="preserve">      （签字）   年  月  日</w:t>
            </w:r>
          </w:p>
        </w:tc>
      </w:tr>
    </w:tbl>
    <w:p>
      <w:pPr>
        <w:spacing w:after="156"/>
        <w:jc w:val="left"/>
        <w:rPr>
          <w:rFonts w:ascii="宋体" w:hAnsi="宋体"/>
          <w:sz w:val="32"/>
        </w:rPr>
      </w:pPr>
      <w:r>
        <w:rPr>
          <w:rFonts w:ascii="宋体" w:hAnsi="宋体"/>
          <w:sz w:val="32"/>
        </w:rPr>
        <w:br w:type="page"/>
      </w:r>
      <w:r>
        <w:rPr>
          <w:rFonts w:hint="eastAsia" w:ascii="宋体" w:hAnsi="宋体"/>
          <w:sz w:val="32"/>
        </w:rPr>
        <w:t>二、申报项目的详细内容及申报理由</w:t>
      </w:r>
    </w:p>
    <w:tbl>
      <w:tblPr>
        <w:tblStyle w:val="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4" w:hRule="atLeast"/>
        </w:trPr>
        <w:tc>
          <w:tcPr>
            <w:tcW w:w="9639" w:type="dxa"/>
          </w:tcPr>
          <w:p>
            <w:pPr>
              <w:rPr>
                <w:sz w:val="30"/>
                <w:szCs w:val="30"/>
              </w:rPr>
            </w:pPr>
            <w:r>
              <w:rPr>
                <w:rFonts w:hint="eastAsia"/>
                <w:sz w:val="30"/>
                <w:szCs w:val="30"/>
              </w:rPr>
              <w:t>项目水平：A国际首创、B国际先进、C接近国际先进、D国内首创、E国内先进</w:t>
            </w:r>
          </w:p>
          <w:p>
            <w:pPr>
              <w:ind w:left="240" w:hanging="240"/>
              <w:rPr>
                <w:sz w:val="30"/>
                <w:szCs w:val="30"/>
              </w:rPr>
            </w:pPr>
            <w:r>
              <w:rPr>
                <w:rFonts w:hint="eastAsia"/>
                <w:sz w:val="30"/>
                <w:szCs w:val="30"/>
              </w:rPr>
              <w:t>1.项目的主要技术内容：</w:t>
            </w:r>
          </w:p>
          <w:p>
            <w:pPr>
              <w:ind w:left="240" w:hanging="240"/>
              <w:jc w:val="left"/>
              <w:rPr>
                <w:sz w:val="30"/>
                <w:szCs w:val="30"/>
              </w:rPr>
            </w:pPr>
            <w:r>
              <w:rPr>
                <w:rFonts w:hint="eastAsia"/>
                <w:sz w:val="30"/>
                <w:szCs w:val="30"/>
              </w:rPr>
              <w:t>(1)采用技术原理；(2)关键技术及创新点（保密内容划横线）；(3)必要图表</w:t>
            </w: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8" w:hRule="atLeast"/>
        </w:trPr>
        <w:tc>
          <w:tcPr>
            <w:tcW w:w="9639" w:type="dxa"/>
            <w:tcBorders>
              <w:top w:val="single" w:color="auto" w:sz="4" w:space="0"/>
              <w:left w:val="single" w:color="auto" w:sz="4" w:space="0"/>
              <w:bottom w:val="single" w:color="auto" w:sz="4" w:space="0"/>
              <w:right w:val="single" w:color="auto" w:sz="4" w:space="0"/>
            </w:tcBorders>
          </w:tcPr>
          <w:p>
            <w:pPr>
              <w:ind w:left="240" w:hanging="240"/>
              <w:rPr>
                <w:sz w:val="30"/>
                <w:szCs w:val="30"/>
              </w:rPr>
            </w:pPr>
            <w:r>
              <w:rPr>
                <w:rFonts w:hint="eastAsia"/>
                <w:sz w:val="30"/>
                <w:szCs w:val="30"/>
              </w:rPr>
              <w:t>2.当前国内外同类先进技术发展概括及本项目与其全面对比情况</w:t>
            </w:r>
          </w:p>
          <w:p>
            <w:pPr>
              <w:ind w:left="240" w:hanging="240"/>
              <w:rPr>
                <w:sz w:val="30"/>
                <w:szCs w:val="30"/>
              </w:rPr>
            </w:pPr>
          </w:p>
          <w:p>
            <w:pPr>
              <w:ind w:left="240" w:hanging="240"/>
              <w:rPr>
                <w:sz w:val="30"/>
                <w:szCs w:val="30"/>
              </w:rPr>
            </w:pPr>
          </w:p>
          <w:p>
            <w:pPr>
              <w:ind w:left="240" w:hanging="240"/>
              <w:rPr>
                <w:sz w:val="30"/>
                <w:szCs w:val="30"/>
              </w:rPr>
            </w:pPr>
          </w:p>
          <w:p>
            <w:pPr>
              <w:ind w:left="240" w:hanging="240"/>
              <w:rPr>
                <w:sz w:val="30"/>
                <w:szCs w:val="30"/>
              </w:rPr>
            </w:pPr>
          </w:p>
          <w:p>
            <w:pPr>
              <w:ind w:left="240" w:hanging="240"/>
              <w:rPr>
                <w:sz w:val="30"/>
                <w:szCs w:val="30"/>
              </w:rPr>
            </w:pPr>
          </w:p>
          <w:p>
            <w:pPr>
              <w:ind w:left="240" w:hanging="240"/>
              <w:rPr>
                <w:sz w:val="30"/>
                <w:szCs w:val="30"/>
              </w:rPr>
            </w:pPr>
          </w:p>
          <w:p>
            <w:pPr>
              <w:ind w:left="240" w:hanging="240"/>
              <w:rPr>
                <w:sz w:val="30"/>
                <w:szCs w:val="30"/>
              </w:rPr>
            </w:pPr>
          </w:p>
          <w:p>
            <w:pPr>
              <w:ind w:left="240" w:hanging="240"/>
              <w:rPr>
                <w:sz w:val="30"/>
                <w:szCs w:val="30"/>
              </w:rPr>
            </w:pPr>
          </w:p>
          <w:p>
            <w:pPr>
              <w:ind w:left="240" w:hanging="240"/>
              <w:rPr>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69" w:hRule="atLeast"/>
        </w:trPr>
        <w:tc>
          <w:tcPr>
            <w:tcW w:w="9639" w:type="dxa"/>
            <w:vAlign w:val="center"/>
          </w:tcPr>
          <w:p>
            <w:pPr>
              <w:ind w:left="240" w:hanging="240"/>
              <w:rPr>
                <w:sz w:val="30"/>
                <w:szCs w:val="30"/>
              </w:rPr>
            </w:pPr>
            <w:r>
              <w:rPr>
                <w:rFonts w:hint="eastAsia"/>
                <w:sz w:val="30"/>
                <w:szCs w:val="30"/>
              </w:rPr>
              <w:t>3.项目应用和推广情况</w:t>
            </w:r>
          </w:p>
          <w:p>
            <w:pPr>
              <w:spacing w:before="156"/>
              <w:rPr>
                <w:sz w:val="30"/>
                <w:szCs w:val="30"/>
              </w:rPr>
            </w:pPr>
            <w:r>
              <w:rPr>
                <w:rFonts w:hint="eastAsia"/>
                <w:sz w:val="30"/>
                <w:szCs w:val="30"/>
              </w:rPr>
              <w:t>内容叙述：</w:t>
            </w: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81" w:hRule="atLeast"/>
        </w:trPr>
        <w:tc>
          <w:tcPr>
            <w:tcW w:w="9639" w:type="dxa"/>
            <w:vAlign w:val="center"/>
          </w:tcPr>
          <w:p>
            <w:pPr>
              <w:rPr>
                <w:sz w:val="30"/>
                <w:szCs w:val="30"/>
              </w:rPr>
            </w:pPr>
            <w:r>
              <w:rPr>
                <w:rFonts w:hint="eastAsia"/>
                <w:sz w:val="30"/>
                <w:szCs w:val="30"/>
              </w:rPr>
              <w:t>4.项目的经济效益</w:t>
            </w:r>
          </w:p>
          <w:p>
            <w:pPr>
              <w:spacing w:before="156"/>
              <w:rPr>
                <w:sz w:val="30"/>
                <w:szCs w:val="30"/>
              </w:rPr>
            </w:pPr>
            <w:r>
              <w:rPr>
                <w:rFonts w:hint="eastAsia"/>
                <w:sz w:val="30"/>
                <w:szCs w:val="30"/>
              </w:rPr>
              <w:t>内容叙述：</w:t>
            </w: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83" w:hRule="atLeast"/>
        </w:trPr>
        <w:tc>
          <w:tcPr>
            <w:tcW w:w="9639" w:type="dxa"/>
          </w:tcPr>
          <w:p>
            <w:pPr>
              <w:spacing w:before="156"/>
              <w:rPr>
                <w:sz w:val="30"/>
                <w:szCs w:val="30"/>
              </w:rPr>
            </w:pPr>
            <w:r>
              <w:rPr>
                <w:rFonts w:hint="eastAsia"/>
                <w:sz w:val="30"/>
                <w:szCs w:val="30"/>
              </w:rPr>
              <w:t>5. 社会效益情况</w:t>
            </w:r>
          </w:p>
          <w:p>
            <w:pPr>
              <w:spacing w:before="156"/>
              <w:rPr>
                <w:sz w:val="30"/>
                <w:szCs w:val="30"/>
              </w:rPr>
            </w:pPr>
            <w:r>
              <w:rPr>
                <w:rFonts w:hint="eastAsia"/>
                <w:sz w:val="30"/>
                <w:szCs w:val="30"/>
              </w:rPr>
              <w:t>内容叙述：</w:t>
            </w: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p>
            <w:pPr>
              <w:adjustRightInd w:val="0"/>
              <w:spacing w:before="156" w:line="360" w:lineRule="auto"/>
              <w:rPr>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8" w:hRule="atLeast"/>
        </w:trPr>
        <w:tc>
          <w:tcPr>
            <w:tcW w:w="9639" w:type="dxa"/>
          </w:tcPr>
          <w:p>
            <w:pPr>
              <w:spacing w:before="156"/>
              <w:rPr>
                <w:sz w:val="30"/>
                <w:szCs w:val="30"/>
              </w:rPr>
            </w:pPr>
            <w:r>
              <w:rPr>
                <w:rFonts w:hint="eastAsia"/>
                <w:sz w:val="30"/>
                <w:szCs w:val="30"/>
              </w:rPr>
              <w:t>6. 资源节约效益</w:t>
            </w:r>
          </w:p>
          <w:p>
            <w:pPr>
              <w:spacing w:before="156"/>
              <w:rPr>
                <w:sz w:val="30"/>
                <w:szCs w:val="30"/>
              </w:rPr>
            </w:pPr>
            <w:r>
              <w:rPr>
                <w:rFonts w:hint="eastAsia"/>
                <w:sz w:val="30"/>
                <w:szCs w:val="30"/>
              </w:rPr>
              <w:t>内容叙述：</w:t>
            </w:r>
          </w:p>
          <w:p>
            <w:pPr>
              <w:spacing w:before="156"/>
              <w:rPr>
                <w:sz w:val="30"/>
                <w:szCs w:val="30"/>
              </w:rPr>
            </w:pPr>
          </w:p>
          <w:p>
            <w:pPr>
              <w:spacing w:before="156"/>
              <w:rPr>
                <w:sz w:val="30"/>
                <w:szCs w:val="30"/>
              </w:rPr>
            </w:pPr>
          </w:p>
          <w:p>
            <w:pPr>
              <w:spacing w:before="156"/>
              <w:rPr>
                <w:sz w:val="30"/>
                <w:szCs w:val="30"/>
              </w:rPr>
            </w:pPr>
          </w:p>
          <w:p>
            <w:pPr>
              <w:spacing w:before="156"/>
              <w:rPr>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76" w:hRule="atLeast"/>
        </w:trPr>
        <w:tc>
          <w:tcPr>
            <w:tcW w:w="9639" w:type="dxa"/>
          </w:tcPr>
          <w:p>
            <w:pPr>
              <w:spacing w:before="156"/>
              <w:rPr>
                <w:sz w:val="30"/>
                <w:szCs w:val="30"/>
              </w:rPr>
            </w:pPr>
            <w:r>
              <w:rPr>
                <w:rFonts w:hint="eastAsia"/>
                <w:sz w:val="30"/>
                <w:szCs w:val="30"/>
              </w:rPr>
              <w:t>7. 环境保护效益</w:t>
            </w:r>
          </w:p>
          <w:p>
            <w:pPr>
              <w:spacing w:before="156"/>
              <w:rPr>
                <w:color w:val="000000"/>
                <w:sz w:val="30"/>
                <w:szCs w:val="30"/>
              </w:rPr>
            </w:pPr>
            <w:r>
              <w:rPr>
                <w:rFonts w:hint="eastAsia"/>
                <w:color w:val="000000"/>
                <w:sz w:val="30"/>
                <w:szCs w:val="30"/>
              </w:rPr>
              <w:t>内容叙述：</w:t>
            </w:r>
          </w:p>
          <w:p>
            <w:pPr>
              <w:spacing w:before="156"/>
              <w:rPr>
                <w:color w:val="000000"/>
                <w:sz w:val="30"/>
                <w:szCs w:val="30"/>
              </w:rPr>
            </w:pPr>
          </w:p>
          <w:p>
            <w:pPr>
              <w:spacing w:before="156"/>
              <w:rPr>
                <w:color w:val="000000"/>
                <w:sz w:val="30"/>
                <w:szCs w:val="30"/>
              </w:rPr>
            </w:pPr>
          </w:p>
          <w:p>
            <w:pPr>
              <w:spacing w:before="156"/>
              <w:rPr>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33" w:hRule="atLeast"/>
        </w:trPr>
        <w:tc>
          <w:tcPr>
            <w:tcW w:w="9639" w:type="dxa"/>
          </w:tcPr>
          <w:p>
            <w:pPr>
              <w:spacing w:before="156"/>
              <w:rPr>
                <w:color w:val="000000"/>
                <w:sz w:val="30"/>
                <w:szCs w:val="30"/>
              </w:rPr>
            </w:pPr>
            <w:r>
              <w:rPr>
                <w:rFonts w:hint="eastAsia"/>
                <w:color w:val="000000"/>
                <w:sz w:val="30"/>
                <w:szCs w:val="30"/>
              </w:rPr>
              <w:t>8. 开拓国际市场</w:t>
            </w:r>
          </w:p>
          <w:p>
            <w:pPr>
              <w:spacing w:before="156"/>
              <w:rPr>
                <w:color w:val="000000"/>
                <w:sz w:val="30"/>
                <w:szCs w:val="30"/>
              </w:rPr>
            </w:pPr>
            <w:r>
              <w:rPr>
                <w:rFonts w:hint="eastAsia"/>
                <w:color w:val="000000"/>
                <w:sz w:val="30"/>
                <w:szCs w:val="30"/>
              </w:rPr>
              <w:t>内容叙述：</w:t>
            </w:r>
          </w:p>
          <w:p>
            <w:pPr>
              <w:spacing w:before="156"/>
              <w:rPr>
                <w:color w:val="000000"/>
                <w:sz w:val="30"/>
                <w:szCs w:val="30"/>
              </w:rPr>
            </w:pPr>
          </w:p>
          <w:p>
            <w:pPr>
              <w:spacing w:before="156"/>
              <w:rPr>
                <w:color w:val="000000"/>
                <w:sz w:val="30"/>
                <w:szCs w:val="30"/>
              </w:rPr>
            </w:pPr>
          </w:p>
          <w:p>
            <w:pPr>
              <w:spacing w:before="156"/>
              <w:rPr>
                <w:color w:val="000000"/>
                <w:sz w:val="30"/>
                <w:szCs w:val="30"/>
              </w:rPr>
            </w:pPr>
          </w:p>
          <w:p>
            <w:pPr>
              <w:spacing w:before="156"/>
              <w:rPr>
                <w:color w:val="000000"/>
                <w:sz w:val="30"/>
                <w:szCs w:val="30"/>
              </w:rPr>
            </w:pPr>
          </w:p>
        </w:tc>
      </w:tr>
    </w:tbl>
    <w:p>
      <w:pPr>
        <w:jc w:val="left"/>
        <w:rPr>
          <w:rFonts w:ascii="宋体" w:hAnsi="宋体"/>
          <w:color w:val="000000"/>
          <w:sz w:val="30"/>
          <w:szCs w:val="30"/>
        </w:rPr>
      </w:pPr>
      <w:r>
        <w:rPr>
          <w:rFonts w:ascii="宋体" w:hAnsi="宋体"/>
          <w:color w:val="000000"/>
          <w:sz w:val="30"/>
          <w:szCs w:val="30"/>
        </w:rPr>
        <w:br w:type="page"/>
      </w:r>
      <w:r>
        <w:rPr>
          <w:rFonts w:hint="eastAsia" w:ascii="宋体" w:hAnsi="宋体"/>
          <w:color w:val="000000"/>
          <w:sz w:val="30"/>
          <w:szCs w:val="30"/>
        </w:rPr>
        <w:t>三、评审意见</w:t>
      </w:r>
    </w:p>
    <w:tbl>
      <w:tblPr>
        <w:tblStyle w:val="6"/>
        <w:tblW w:w="934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0"/>
        <w:gridCol w:w="82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77" w:hRule="atLeast"/>
        </w:trPr>
        <w:tc>
          <w:tcPr>
            <w:tcW w:w="1050" w:type="dxa"/>
            <w:vAlign w:val="center"/>
          </w:tcPr>
          <w:p>
            <w:pPr>
              <w:spacing w:line="400" w:lineRule="exact"/>
              <w:jc w:val="center"/>
              <w:rPr>
                <w:color w:val="000000"/>
                <w:sz w:val="30"/>
                <w:szCs w:val="30"/>
              </w:rPr>
            </w:pPr>
            <w:r>
              <w:rPr>
                <w:rFonts w:hint="eastAsia"/>
                <w:color w:val="000000"/>
                <w:sz w:val="30"/>
                <w:szCs w:val="30"/>
              </w:rPr>
              <w:t>申</w:t>
            </w:r>
          </w:p>
          <w:p>
            <w:pPr>
              <w:spacing w:line="400" w:lineRule="exact"/>
              <w:jc w:val="center"/>
              <w:rPr>
                <w:color w:val="000000"/>
                <w:sz w:val="30"/>
                <w:szCs w:val="30"/>
              </w:rPr>
            </w:pPr>
            <w:r>
              <w:rPr>
                <w:rFonts w:hint="eastAsia"/>
                <w:color w:val="000000"/>
                <w:sz w:val="30"/>
                <w:szCs w:val="30"/>
              </w:rPr>
              <w:t>报</w:t>
            </w:r>
          </w:p>
          <w:p>
            <w:pPr>
              <w:spacing w:line="400" w:lineRule="exact"/>
              <w:jc w:val="center"/>
              <w:rPr>
                <w:color w:val="000000"/>
                <w:sz w:val="30"/>
                <w:szCs w:val="30"/>
              </w:rPr>
            </w:pPr>
            <w:r>
              <w:rPr>
                <w:rFonts w:hint="eastAsia"/>
                <w:color w:val="000000"/>
                <w:sz w:val="30"/>
                <w:szCs w:val="30"/>
              </w:rPr>
              <w:t>部</w:t>
            </w:r>
          </w:p>
          <w:p>
            <w:pPr>
              <w:spacing w:line="400" w:lineRule="exact"/>
              <w:jc w:val="center"/>
              <w:rPr>
                <w:color w:val="000000"/>
                <w:sz w:val="30"/>
                <w:szCs w:val="30"/>
              </w:rPr>
            </w:pPr>
            <w:r>
              <w:rPr>
                <w:rFonts w:hint="eastAsia"/>
                <w:color w:val="000000"/>
                <w:sz w:val="30"/>
                <w:szCs w:val="30"/>
              </w:rPr>
              <w:t>门</w:t>
            </w:r>
          </w:p>
          <w:p>
            <w:pPr>
              <w:spacing w:line="400" w:lineRule="exact"/>
              <w:jc w:val="center"/>
              <w:rPr>
                <w:color w:val="000000"/>
                <w:sz w:val="30"/>
                <w:szCs w:val="30"/>
              </w:rPr>
            </w:pPr>
            <w:r>
              <w:rPr>
                <w:rFonts w:hint="eastAsia"/>
                <w:color w:val="000000"/>
                <w:sz w:val="30"/>
                <w:szCs w:val="30"/>
              </w:rPr>
              <w:t>意</w:t>
            </w:r>
          </w:p>
          <w:p>
            <w:pPr>
              <w:spacing w:line="400" w:lineRule="exact"/>
              <w:jc w:val="center"/>
              <w:rPr>
                <w:color w:val="000000"/>
                <w:sz w:val="30"/>
                <w:szCs w:val="30"/>
              </w:rPr>
            </w:pPr>
            <w:r>
              <w:rPr>
                <w:rFonts w:hint="eastAsia"/>
                <w:color w:val="000000"/>
                <w:sz w:val="30"/>
                <w:szCs w:val="30"/>
              </w:rPr>
              <w:t>见</w:t>
            </w:r>
          </w:p>
        </w:tc>
        <w:tc>
          <w:tcPr>
            <w:tcW w:w="8295" w:type="dxa"/>
          </w:tcPr>
          <w:p>
            <w:pPr>
              <w:jc w:val="cente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ind w:firstLine="2640"/>
              <w:rPr>
                <w:color w:val="000000"/>
                <w:sz w:val="30"/>
                <w:szCs w:val="30"/>
              </w:rPr>
            </w:pPr>
            <w:r>
              <w:rPr>
                <w:rFonts w:hint="eastAsia"/>
                <w:color w:val="000000"/>
                <w:sz w:val="30"/>
                <w:szCs w:val="30"/>
              </w:rPr>
              <w:t>总工签字                  公    章</w:t>
            </w:r>
          </w:p>
          <w:p>
            <w:pPr>
              <w:jc w:val="center"/>
              <w:rPr>
                <w:color w:val="000000"/>
                <w:sz w:val="30"/>
                <w:szCs w:val="30"/>
              </w:rPr>
            </w:pPr>
            <w:r>
              <w:rPr>
                <w:rFonts w:hint="eastAsia"/>
                <w:color w:val="000000"/>
                <w:sz w:val="30"/>
                <w:szCs w:val="30"/>
              </w:rPr>
              <w:t xml:space="preserve"> </w:t>
            </w:r>
          </w:p>
          <w:p>
            <w:pPr>
              <w:jc w:val="center"/>
              <w:rPr>
                <w:color w:val="000000"/>
                <w:sz w:val="30"/>
                <w:szCs w:val="30"/>
              </w:rPr>
            </w:pPr>
            <w:r>
              <w:rPr>
                <w:rFonts w:hint="eastAsia"/>
                <w:color w:val="000000"/>
                <w:sz w:val="30"/>
                <w:szCs w:val="30"/>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792" w:hRule="atLeast"/>
        </w:trPr>
        <w:tc>
          <w:tcPr>
            <w:tcW w:w="1050" w:type="dxa"/>
            <w:vAlign w:val="center"/>
          </w:tcPr>
          <w:p>
            <w:pPr>
              <w:spacing w:line="400" w:lineRule="exact"/>
              <w:jc w:val="center"/>
              <w:rPr>
                <w:color w:val="000000"/>
                <w:sz w:val="30"/>
                <w:szCs w:val="30"/>
              </w:rPr>
            </w:pPr>
            <w:r>
              <w:rPr>
                <w:rFonts w:hint="eastAsia"/>
                <w:color w:val="000000"/>
                <w:sz w:val="30"/>
                <w:szCs w:val="30"/>
              </w:rPr>
              <w:t>爱</w:t>
            </w:r>
          </w:p>
          <w:p>
            <w:pPr>
              <w:spacing w:line="400" w:lineRule="exact"/>
              <w:jc w:val="center"/>
              <w:rPr>
                <w:color w:val="000000"/>
                <w:sz w:val="30"/>
                <w:szCs w:val="30"/>
              </w:rPr>
            </w:pPr>
            <w:r>
              <w:rPr>
                <w:rFonts w:hint="eastAsia"/>
                <w:color w:val="000000"/>
                <w:sz w:val="30"/>
                <w:szCs w:val="30"/>
              </w:rPr>
              <w:t>迪</w:t>
            </w:r>
          </w:p>
          <w:p>
            <w:pPr>
              <w:spacing w:line="400" w:lineRule="exact"/>
              <w:jc w:val="center"/>
              <w:rPr>
                <w:color w:val="000000"/>
                <w:sz w:val="30"/>
                <w:szCs w:val="30"/>
              </w:rPr>
            </w:pPr>
            <w:r>
              <w:rPr>
                <w:rFonts w:hint="eastAsia"/>
                <w:color w:val="000000"/>
                <w:sz w:val="30"/>
                <w:szCs w:val="30"/>
              </w:rPr>
              <w:t>生</w:t>
            </w:r>
          </w:p>
          <w:p>
            <w:pPr>
              <w:spacing w:line="400" w:lineRule="exact"/>
              <w:jc w:val="center"/>
              <w:rPr>
                <w:color w:val="000000"/>
                <w:sz w:val="30"/>
                <w:szCs w:val="30"/>
              </w:rPr>
            </w:pPr>
            <w:r>
              <w:rPr>
                <w:rFonts w:hint="eastAsia"/>
                <w:color w:val="000000"/>
                <w:sz w:val="30"/>
                <w:szCs w:val="30"/>
              </w:rPr>
              <w:t>奖</w:t>
            </w:r>
          </w:p>
          <w:p>
            <w:pPr>
              <w:spacing w:line="400" w:lineRule="exact"/>
              <w:jc w:val="center"/>
              <w:rPr>
                <w:color w:val="000000"/>
                <w:sz w:val="30"/>
                <w:szCs w:val="30"/>
              </w:rPr>
            </w:pPr>
            <w:r>
              <w:rPr>
                <w:rFonts w:hint="eastAsia"/>
                <w:color w:val="000000"/>
                <w:sz w:val="30"/>
                <w:szCs w:val="30"/>
              </w:rPr>
              <w:t>委</w:t>
            </w:r>
          </w:p>
          <w:p>
            <w:pPr>
              <w:spacing w:line="400" w:lineRule="exact"/>
              <w:jc w:val="center"/>
              <w:rPr>
                <w:color w:val="000000"/>
                <w:sz w:val="30"/>
                <w:szCs w:val="30"/>
              </w:rPr>
            </w:pPr>
            <w:r>
              <w:rPr>
                <w:rFonts w:hint="eastAsia"/>
                <w:color w:val="000000"/>
                <w:sz w:val="30"/>
                <w:szCs w:val="30"/>
              </w:rPr>
              <w:t>员</w:t>
            </w:r>
          </w:p>
          <w:p>
            <w:pPr>
              <w:spacing w:line="400" w:lineRule="exact"/>
              <w:jc w:val="center"/>
              <w:rPr>
                <w:color w:val="000000"/>
                <w:sz w:val="30"/>
                <w:szCs w:val="30"/>
              </w:rPr>
            </w:pPr>
            <w:r>
              <w:rPr>
                <w:rFonts w:hint="eastAsia"/>
                <w:color w:val="000000"/>
                <w:sz w:val="30"/>
                <w:szCs w:val="30"/>
              </w:rPr>
              <w:t>会</w:t>
            </w:r>
          </w:p>
          <w:p>
            <w:pPr>
              <w:spacing w:line="400" w:lineRule="exact"/>
              <w:jc w:val="center"/>
              <w:rPr>
                <w:color w:val="000000"/>
                <w:sz w:val="30"/>
                <w:szCs w:val="30"/>
              </w:rPr>
            </w:pPr>
            <w:r>
              <w:rPr>
                <w:rFonts w:hint="eastAsia"/>
                <w:color w:val="000000"/>
                <w:sz w:val="30"/>
                <w:szCs w:val="30"/>
              </w:rPr>
              <w:t>审</w:t>
            </w:r>
          </w:p>
          <w:p>
            <w:pPr>
              <w:spacing w:line="400" w:lineRule="exact"/>
              <w:jc w:val="center"/>
              <w:rPr>
                <w:color w:val="000000"/>
                <w:sz w:val="30"/>
                <w:szCs w:val="30"/>
              </w:rPr>
            </w:pPr>
            <w:r>
              <w:rPr>
                <w:rFonts w:hint="eastAsia"/>
                <w:color w:val="000000"/>
                <w:sz w:val="30"/>
                <w:szCs w:val="30"/>
              </w:rPr>
              <w:t>批</w:t>
            </w:r>
          </w:p>
          <w:p>
            <w:pPr>
              <w:spacing w:line="400" w:lineRule="exact"/>
              <w:jc w:val="center"/>
              <w:rPr>
                <w:color w:val="000000"/>
                <w:sz w:val="30"/>
                <w:szCs w:val="30"/>
              </w:rPr>
            </w:pPr>
            <w:r>
              <w:rPr>
                <w:rFonts w:hint="eastAsia"/>
                <w:color w:val="000000"/>
                <w:sz w:val="30"/>
                <w:szCs w:val="30"/>
              </w:rPr>
              <w:t>意</w:t>
            </w:r>
          </w:p>
          <w:p>
            <w:pPr>
              <w:spacing w:line="400" w:lineRule="exact"/>
              <w:jc w:val="center"/>
              <w:rPr>
                <w:color w:val="000000"/>
                <w:sz w:val="30"/>
                <w:szCs w:val="30"/>
              </w:rPr>
            </w:pPr>
            <w:r>
              <w:rPr>
                <w:rFonts w:hint="eastAsia"/>
                <w:color w:val="000000"/>
                <w:sz w:val="30"/>
                <w:szCs w:val="30"/>
              </w:rPr>
              <w:t>见</w:t>
            </w:r>
          </w:p>
        </w:tc>
        <w:tc>
          <w:tcPr>
            <w:tcW w:w="8295" w:type="dxa"/>
          </w:tcPr>
          <w:p>
            <w:pPr>
              <w:jc w:val="center"/>
              <w:rPr>
                <w:color w:val="000000"/>
                <w:sz w:val="30"/>
                <w:szCs w:val="30"/>
              </w:rPr>
            </w:pPr>
            <w:r>
              <w:rPr>
                <w:rFonts w:hint="eastAsia"/>
                <w:color w:val="000000"/>
                <w:sz w:val="30"/>
                <w:szCs w:val="30"/>
              </w:rPr>
              <w:t xml:space="preserve">      </w:t>
            </w:r>
          </w:p>
          <w:p>
            <w:pPr>
              <w:jc w:val="center"/>
              <w:rPr>
                <w:color w:val="000000"/>
                <w:sz w:val="30"/>
                <w:szCs w:val="30"/>
              </w:rPr>
            </w:pPr>
          </w:p>
          <w:p>
            <w:pPr>
              <w:jc w:val="cente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ind w:firstLine="2640"/>
              <w:rPr>
                <w:color w:val="000000"/>
                <w:sz w:val="30"/>
                <w:szCs w:val="30"/>
              </w:rPr>
            </w:pPr>
            <w:r>
              <w:rPr>
                <w:rFonts w:hint="eastAsia"/>
                <w:color w:val="000000"/>
                <w:sz w:val="30"/>
                <w:szCs w:val="30"/>
              </w:rPr>
              <w:t xml:space="preserve">                          公    章</w:t>
            </w:r>
          </w:p>
          <w:p>
            <w:pPr>
              <w:jc w:val="center"/>
              <w:rPr>
                <w:color w:val="000000"/>
                <w:sz w:val="30"/>
                <w:szCs w:val="30"/>
              </w:rPr>
            </w:pPr>
            <w:r>
              <w:rPr>
                <w:rFonts w:hint="eastAsia"/>
                <w:color w:val="000000"/>
                <w:sz w:val="30"/>
                <w:szCs w:val="30"/>
              </w:rPr>
              <w:t xml:space="preserve"> </w:t>
            </w:r>
          </w:p>
          <w:p>
            <w:pPr>
              <w:jc w:val="center"/>
              <w:rPr>
                <w:color w:val="000000"/>
                <w:sz w:val="30"/>
                <w:szCs w:val="30"/>
              </w:rPr>
            </w:pPr>
            <w:r>
              <w:rPr>
                <w:rFonts w:hint="eastAsia"/>
                <w:color w:val="000000"/>
                <w:sz w:val="30"/>
                <w:szCs w:val="30"/>
              </w:rPr>
              <w:t xml:space="preserve">                                      年     月    日</w:t>
            </w:r>
          </w:p>
        </w:tc>
      </w:tr>
    </w:tbl>
    <w:p>
      <w:pPr>
        <w:jc w:val="left"/>
        <w:rPr>
          <w:rFonts w:ascii="宋体" w:hAnsi="宋体"/>
          <w:color w:val="000000"/>
          <w:sz w:val="30"/>
          <w:szCs w:val="30"/>
        </w:rPr>
      </w:pPr>
      <w:r>
        <w:rPr>
          <w:rFonts w:hint="eastAsia" w:ascii="宋体" w:hAnsi="宋体"/>
          <w:sz w:val="30"/>
          <w:szCs w:val="30"/>
        </w:rPr>
        <w:t>四、</w:t>
      </w:r>
      <w:r>
        <w:rPr>
          <w:rFonts w:hint="eastAsia" w:ascii="宋体" w:hAnsi="宋体"/>
          <w:color w:val="000000"/>
          <w:sz w:val="30"/>
          <w:szCs w:val="30"/>
        </w:rPr>
        <w:t>要求提供的证明资料</w:t>
      </w:r>
    </w:p>
    <w:p>
      <w:pPr>
        <w:adjustRightInd w:val="0"/>
        <w:snapToGrid w:val="0"/>
        <w:spacing w:line="360" w:lineRule="auto"/>
        <w:ind w:firstLine="600" w:firstLineChars="200"/>
        <w:rPr>
          <w:color w:val="000000"/>
          <w:sz w:val="30"/>
          <w:szCs w:val="30"/>
        </w:rPr>
      </w:pPr>
      <w:r>
        <w:rPr>
          <w:rFonts w:hint="eastAsia"/>
          <w:color w:val="000000"/>
          <w:sz w:val="30"/>
          <w:szCs w:val="30"/>
        </w:rPr>
        <w:t>1.项目获得国家专利证书复印（扫描）件；</w:t>
      </w:r>
    </w:p>
    <w:p>
      <w:pPr>
        <w:adjustRightInd w:val="0"/>
        <w:snapToGrid w:val="0"/>
        <w:spacing w:line="360" w:lineRule="auto"/>
        <w:ind w:firstLine="600" w:firstLineChars="200"/>
        <w:rPr>
          <w:color w:val="000000"/>
          <w:sz w:val="30"/>
          <w:szCs w:val="30"/>
        </w:rPr>
      </w:pPr>
      <w:r>
        <w:rPr>
          <w:color w:val="000000"/>
          <w:sz w:val="30"/>
          <w:szCs w:val="30"/>
        </w:rPr>
        <w:t>2.</w:t>
      </w:r>
      <w:r>
        <w:rPr>
          <w:rFonts w:hint="eastAsia"/>
          <w:color w:val="000000"/>
          <w:sz w:val="30"/>
          <w:szCs w:val="30"/>
        </w:rPr>
        <w:t>项目获得国家级</w:t>
      </w:r>
      <w:r>
        <w:rPr>
          <w:color w:val="000000"/>
          <w:sz w:val="30"/>
          <w:szCs w:val="30"/>
        </w:rPr>
        <w:t>或省部级工法证明</w:t>
      </w:r>
      <w:r>
        <w:rPr>
          <w:rFonts w:hint="eastAsia"/>
          <w:color w:val="000000"/>
          <w:sz w:val="30"/>
          <w:szCs w:val="30"/>
        </w:rPr>
        <w:t>复印（扫描）件；</w:t>
      </w:r>
    </w:p>
    <w:p>
      <w:pPr>
        <w:adjustRightInd w:val="0"/>
        <w:snapToGrid w:val="0"/>
        <w:spacing w:line="360" w:lineRule="auto"/>
        <w:ind w:firstLine="600" w:firstLineChars="200"/>
        <w:rPr>
          <w:color w:val="000000"/>
          <w:sz w:val="30"/>
          <w:szCs w:val="30"/>
        </w:rPr>
      </w:pPr>
      <w:r>
        <w:rPr>
          <w:color w:val="000000"/>
          <w:sz w:val="30"/>
          <w:szCs w:val="30"/>
        </w:rPr>
        <w:t>3.</w:t>
      </w:r>
      <w:r>
        <w:rPr>
          <w:rFonts w:hint="eastAsia"/>
          <w:color w:val="000000"/>
          <w:sz w:val="30"/>
          <w:szCs w:val="30"/>
        </w:rPr>
        <w:t>技术鉴定证书或其它视同鉴定的证明文件；</w:t>
      </w:r>
    </w:p>
    <w:p>
      <w:pPr>
        <w:adjustRightInd w:val="0"/>
        <w:snapToGrid w:val="0"/>
        <w:spacing w:line="360" w:lineRule="auto"/>
        <w:ind w:firstLine="600" w:firstLineChars="200"/>
        <w:rPr>
          <w:color w:val="000000"/>
          <w:sz w:val="30"/>
          <w:szCs w:val="30"/>
        </w:rPr>
      </w:pPr>
      <w:r>
        <w:rPr>
          <w:color w:val="000000"/>
          <w:sz w:val="30"/>
          <w:szCs w:val="30"/>
        </w:rPr>
        <w:t>4.</w:t>
      </w:r>
      <w:r>
        <w:rPr>
          <w:rFonts w:hint="eastAsia"/>
          <w:color w:val="000000"/>
          <w:sz w:val="30"/>
          <w:szCs w:val="30"/>
        </w:rPr>
        <w:t>查新报告；</w:t>
      </w:r>
    </w:p>
    <w:p>
      <w:pPr>
        <w:adjustRightInd w:val="0"/>
        <w:snapToGrid w:val="0"/>
        <w:spacing w:line="360" w:lineRule="auto"/>
        <w:ind w:firstLine="600" w:firstLineChars="200"/>
        <w:rPr>
          <w:color w:val="000000"/>
          <w:sz w:val="30"/>
          <w:szCs w:val="30"/>
        </w:rPr>
      </w:pPr>
      <w:r>
        <w:rPr>
          <w:rFonts w:hint="eastAsia"/>
          <w:color w:val="000000"/>
          <w:sz w:val="30"/>
          <w:szCs w:val="30"/>
        </w:rPr>
        <w:t>5.主要研究试验报告；</w:t>
      </w:r>
    </w:p>
    <w:p>
      <w:pPr>
        <w:adjustRightInd w:val="0"/>
        <w:snapToGrid w:val="0"/>
        <w:spacing w:line="360" w:lineRule="auto"/>
        <w:ind w:firstLine="600" w:firstLineChars="200"/>
        <w:rPr>
          <w:color w:val="000000"/>
          <w:sz w:val="30"/>
          <w:szCs w:val="30"/>
        </w:rPr>
      </w:pPr>
      <w:r>
        <w:rPr>
          <w:rFonts w:hint="eastAsia"/>
          <w:color w:val="000000"/>
          <w:sz w:val="30"/>
          <w:szCs w:val="30"/>
        </w:rPr>
        <w:t>6.工程</w:t>
      </w:r>
      <w:r>
        <w:rPr>
          <w:color w:val="000000"/>
          <w:sz w:val="30"/>
          <w:szCs w:val="30"/>
        </w:rPr>
        <w:t>应用证明及</w:t>
      </w:r>
      <w:r>
        <w:rPr>
          <w:rFonts w:hint="eastAsia"/>
          <w:color w:val="000000"/>
          <w:sz w:val="30"/>
          <w:szCs w:val="30"/>
        </w:rPr>
        <w:t>经济</w:t>
      </w:r>
      <w:r>
        <w:rPr>
          <w:color w:val="000000"/>
          <w:sz w:val="30"/>
          <w:szCs w:val="30"/>
        </w:rPr>
        <w:t>效益证明</w:t>
      </w:r>
      <w:r>
        <w:rPr>
          <w:rFonts w:hint="eastAsia"/>
          <w:color w:val="000000"/>
          <w:sz w:val="30"/>
          <w:szCs w:val="30"/>
        </w:rPr>
        <w:t>；</w:t>
      </w:r>
    </w:p>
    <w:p>
      <w:pPr>
        <w:adjustRightInd w:val="0"/>
        <w:snapToGrid w:val="0"/>
        <w:spacing w:line="360" w:lineRule="auto"/>
        <w:ind w:firstLine="600" w:firstLineChars="200"/>
        <w:rPr>
          <w:color w:val="000000"/>
          <w:sz w:val="30"/>
          <w:szCs w:val="30"/>
        </w:rPr>
      </w:pPr>
      <w:r>
        <w:rPr>
          <w:rFonts w:hint="eastAsia"/>
          <w:color w:val="000000"/>
          <w:sz w:val="30"/>
          <w:szCs w:val="30"/>
        </w:rPr>
        <w:t>7. 专著</w:t>
      </w:r>
      <w:r>
        <w:rPr>
          <w:color w:val="000000"/>
          <w:sz w:val="30"/>
          <w:szCs w:val="30"/>
        </w:rPr>
        <w:t>、论文等</w:t>
      </w:r>
      <w:r>
        <w:rPr>
          <w:rFonts w:hint="eastAsia"/>
          <w:color w:val="000000"/>
          <w:sz w:val="30"/>
          <w:szCs w:val="30"/>
        </w:rPr>
        <w:t>其他</w:t>
      </w:r>
      <w:r>
        <w:rPr>
          <w:color w:val="000000"/>
          <w:sz w:val="30"/>
          <w:szCs w:val="30"/>
        </w:rPr>
        <w:t>证明材料。</w:t>
      </w:r>
    </w:p>
    <w:p/>
    <w:p>
      <w:pPr>
        <w:ind w:firstLine="375"/>
        <w:rPr>
          <w:sz w:val="30"/>
          <w:szCs w:val="30"/>
        </w:rPr>
      </w:pPr>
    </w:p>
    <w:p>
      <w:pPr>
        <w:ind w:firstLine="375"/>
        <w:rPr>
          <w:sz w:val="30"/>
          <w:szCs w:val="30"/>
        </w:rPr>
      </w:pPr>
    </w:p>
    <w:p>
      <w:pPr>
        <w:pStyle w:val="4"/>
        <w:tabs>
          <w:tab w:val="left" w:pos="720"/>
        </w:tabs>
        <w:wordWrap w:val="0"/>
        <w:rPr>
          <w:rFonts w:ascii="Arial" w:hAnsi="Arial" w:cs="Arial"/>
          <w:color w:val="333333"/>
          <w:sz w:val="20"/>
          <w:szCs w:val="20"/>
        </w:rPr>
      </w:pPr>
    </w:p>
    <w:p>
      <w:pPr>
        <w:spacing w:line="560" w:lineRule="exact"/>
        <w:ind w:firstLine="540"/>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宋体-18030">
    <w:altName w:val="Arial Unicode MS"/>
    <w:panose1 w:val="00000000000000000000"/>
    <w:charset w:val="86"/>
    <w:family w:val="modern"/>
    <w:pitch w:val="default"/>
    <w:sig w:usb0="00000000" w:usb1="00000000" w:usb2="000A005E"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14704"/>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F118C"/>
    <w:multiLevelType w:val="singleLevel"/>
    <w:tmpl w:val="595F118C"/>
    <w:lvl w:ilvl="0" w:tentative="0">
      <w:start w:val="1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0B9E"/>
    <w:rsid w:val="0002306D"/>
    <w:rsid w:val="00024B88"/>
    <w:rsid w:val="000556F1"/>
    <w:rsid w:val="00097C0A"/>
    <w:rsid w:val="000A3C7A"/>
    <w:rsid w:val="000A4194"/>
    <w:rsid w:val="000D34A3"/>
    <w:rsid w:val="00104BFF"/>
    <w:rsid w:val="001415BD"/>
    <w:rsid w:val="00176C45"/>
    <w:rsid w:val="00212107"/>
    <w:rsid w:val="00277870"/>
    <w:rsid w:val="002A04BD"/>
    <w:rsid w:val="00301129"/>
    <w:rsid w:val="00317388"/>
    <w:rsid w:val="003F3238"/>
    <w:rsid w:val="00463040"/>
    <w:rsid w:val="004E3B6F"/>
    <w:rsid w:val="004E5E66"/>
    <w:rsid w:val="006103D1"/>
    <w:rsid w:val="00641FD4"/>
    <w:rsid w:val="006A37AF"/>
    <w:rsid w:val="006B6229"/>
    <w:rsid w:val="00701F77"/>
    <w:rsid w:val="00755446"/>
    <w:rsid w:val="00783032"/>
    <w:rsid w:val="007D6C7E"/>
    <w:rsid w:val="007D79C7"/>
    <w:rsid w:val="00930FFA"/>
    <w:rsid w:val="00952C79"/>
    <w:rsid w:val="009D49A2"/>
    <w:rsid w:val="00A256D6"/>
    <w:rsid w:val="00B767DC"/>
    <w:rsid w:val="00BA2C4D"/>
    <w:rsid w:val="00BB0C16"/>
    <w:rsid w:val="00C072C3"/>
    <w:rsid w:val="00CC3187"/>
    <w:rsid w:val="00CC62BE"/>
    <w:rsid w:val="00D6375F"/>
    <w:rsid w:val="00DC042B"/>
    <w:rsid w:val="00DC3B86"/>
    <w:rsid w:val="00DC5D8B"/>
    <w:rsid w:val="00E23174"/>
    <w:rsid w:val="00E40B9E"/>
    <w:rsid w:val="00E42BFF"/>
    <w:rsid w:val="00E921BF"/>
    <w:rsid w:val="00FC60D3"/>
    <w:rsid w:val="096B27FC"/>
    <w:rsid w:val="72F23962"/>
    <w:rsid w:val="73E2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807</Words>
  <Characters>4603</Characters>
  <Lines>38</Lines>
  <Paragraphs>10</Paragraphs>
  <TotalTime>0</TotalTime>
  <ScaleCrop>false</ScaleCrop>
  <LinksUpToDate>false</LinksUpToDate>
  <CharactersWithSpaces>5400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2018-09-03T05:34:00Z</dcterms:created>
  <dc:creator>lenovo</dc:creator>
  <cp:lastModifiedBy>lenovo</cp:lastModifiedBy>
  <cp:lastPrinted>2018-09-04T02:04:00Z</cp:lastPrinted>
  <dcterms:modified xsi:type="dcterms:W3CDTF">2018-09-04T05:55:14Z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