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投标人基本情况表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公司名称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成立日期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注册资本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企业性质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办公地址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经营范围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基本情况及竞争优势介绍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相关资质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主要业绩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（2020年至今的情况）</w:t>
            </w:r>
          </w:p>
        </w:tc>
      </w:tr>
    </w:tbl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注：投标人应同时提供相关资质复印件，并加盖公章。</w:t>
      </w:r>
    </w:p>
    <w:p>
      <w:pPr>
        <w:jc w:val="both"/>
        <w:rPr>
          <w:rFonts w:ascii="宋体" w:hAnsi="宋体" w:eastAsia="宋体" w:cs="宋体"/>
          <w:sz w:val="28"/>
          <w:szCs w:val="28"/>
        </w:rPr>
      </w:pPr>
    </w:p>
    <w:p>
      <w:pPr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投标人名称（全称并盖章）： </w:t>
      </w:r>
    </w:p>
    <w:p>
      <w:pPr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法定代表人或授权代表（签字或签章）： </w:t>
      </w:r>
    </w:p>
    <w:p>
      <w:pPr>
        <w:jc w:val="both"/>
      </w:pPr>
      <w:r>
        <w:rPr>
          <w:rFonts w:ascii="宋体" w:hAnsi="宋体" w:eastAsia="宋体" w:cs="宋体"/>
          <w:sz w:val="28"/>
          <w:szCs w:val="28"/>
        </w:rPr>
        <w:t xml:space="preserve">日 期：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ascii="宋体" w:hAnsi="宋体" w:eastAsia="宋体" w:cs="宋体"/>
          <w:sz w:val="28"/>
          <w:szCs w:val="28"/>
        </w:rPr>
        <w:t xml:space="preserve">年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624A3"/>
    <w:rsid w:val="04445332"/>
    <w:rsid w:val="0C4610EE"/>
    <w:rsid w:val="1C9624A3"/>
    <w:rsid w:val="20E64967"/>
    <w:rsid w:val="37556E8B"/>
    <w:rsid w:val="3E3549A2"/>
    <w:rsid w:val="557C1372"/>
    <w:rsid w:val="61E0282F"/>
    <w:rsid w:val="6D727053"/>
    <w:rsid w:val="6EF8215C"/>
    <w:rsid w:val="7AEF6EEE"/>
    <w:rsid w:val="7C4D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2021-06-25T06:41:00Z</dcterms:created>
  <dc:creator>尹路杨</dc:creator>
  <cp:lastModifiedBy>尹路杨</cp:lastModifiedBy>
  <dcterms:modified xsi:type="dcterms:W3CDTF">2021-06-25T06:42:29Z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