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附件一：待处置资产明细表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1381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387"/>
        <w:gridCol w:w="3636"/>
        <w:gridCol w:w="721"/>
        <w:gridCol w:w="852"/>
        <w:gridCol w:w="1854"/>
        <w:gridCol w:w="1023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13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待处置资产明细表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统一编号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厂型、规格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启用日期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已使用年限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711199-062504-0807(S)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 T61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714102-060903-0826(S)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彩色激光打印机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HP2650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711199-060904-0827(S)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711199-060905-0828(S)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711105-063002-0837(S)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惠普6615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711199-062515-0845(S)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惠普6531S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711199-061905-0850(S)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索尼TZ33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711105-060906-0855(S)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HP6651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464303-063803-0860(S)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索尼摄像机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SR10E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711199-063805-0863(S)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6531S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711105-0642033-0958(S)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HP9655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743399-0642039-0968(S)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混凝土钢筋检测仪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ZBL-R650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749000-0642051-09109(S)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混凝土钢筋检测仪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ZBL-R650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2009.10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749000-0642053-09111(S)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混凝土钢筋检测仪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ZBL-R650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2009.10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746100-060903-09127(S)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711202-063301-1057(S)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IBM--SL410K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711202-063401-1078(S)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T410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632200-064630-10171(S)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格力HKR-32GW/A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711799-060802-11145 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 扬天M6600N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711799-060901-11152(S)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 扬天T2920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711799-060902-11153(S)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 扬天T2920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711702-065120-11218(S)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惠普g4-1060TX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711702-065034-11227(S)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  G4-1016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464301-065002-1202(S)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NIKON P500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169000-065109-1277(S)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格力KFR-26GW（1.0P）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1050500-4J-18-002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照度计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133PA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1050500-6A-05-076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格力1.5匹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1050500-5A-01-244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联想K415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1050500-5A-01-256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T4000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1050500-5A-01-295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550-052CN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1050500-6A-05-099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大1匹冷暖/KFR-26GW/WPAA3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743399-065020-11180（S）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测距仪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PD40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711202-0632011-09118(S)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联想IPY450A-TSI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711202-064305-1071(S)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HP=CQ42-153TX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711202-0632012-1037(S)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Y460A(联想）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711702-062304-11232(S)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联想Y560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2011.10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632200-064616-10155(S)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志高大5P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464301-064617-10158(S)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632200-064622-10163(S)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格力KFR-725204-H2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464301-064623-10164(S)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707102-064625-10166(S)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彩色电视机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711702-064635-10184(S)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632200-064639-10188(S)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749000-064601-1264(S)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拉拔仪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632900-061505-11187(S)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臭氧解毒机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长寿002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749000-064602-1265(S)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水准仪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DSZ2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749000-064603-1266(S)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水准仪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DSZ2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711202-063106-10102(S)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CQ36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697201-065037-11248(S)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697201-065038-11249(S)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697201-065039-11250(S)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697201-065040-11251(S)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697201-065041-11252(S)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697201-065042-11253(S)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697201-065043-11254(S)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697201-065044-11255(S)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697201-065045-11256(S)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697201-065046-11257(S)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697201-065047-11258(S)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697201-065048-11259(S)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697201-065049-11260(S)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697201-065050-11261(S)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697201-065051-11262(S)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697201-065052-11263(S)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697201-065053-11264(S)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697201-065054-11265(S)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697201-065055-11266(S)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697201-065056-11267(S)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697201-065057-11268(S)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697201-065058-11269(S)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697201-065059-11270(S)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697502-0650602-11271(S)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光纤熔接机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KL-280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697201-065061-11297(S)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697201-065017-1234(S)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光纤光栅测缝仪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BGK-FBG-4420T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697201-065018-1235(S)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光纤光栅测缝仪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BGK-FBG-4420T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697201-065019-1236(S)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光纤光栅测缝仪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BGK-FBG-4420T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703609-065020-1237(S)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图像采集器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HSZS-A604HF-SATA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703609-065021-1238(S)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图像采集器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HSZS-A605HF-SATA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711199-063806-0864(S)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2230S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1050500-4C-07-002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漆膜冲击器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QCJ=120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1050500-4C-07-003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漆膜附着力测定仪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QF-Z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464301-064211-11274(S)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三星EX1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711199-063404-0904(S)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632200-064630-10172(S)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格力HKR-32GW/A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2010.10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632200-064631-10173(S)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格力HKR-32GW/A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2010.10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632200-064632-10174(S)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格力HKR-32GW/A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2010.10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711202-064301-1020(S)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IBM-T400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711702-064701-10146(S)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749000-065110-11137(S)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智能弦式应变应力测试系统元件--宏电模块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711701-064704-11157(S)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东芝平板电脑AS100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1050500-4H-19-007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混凝土试块试压装置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HSY-100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1050500-5A-01-283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联想T450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463499-065012-1158（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远程数据传输服务系统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463499-065012-1159（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远程数据传输服务系统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463499-065012-1160（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远程数据传输服务系统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463499-065012-1161（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远程数据传输服务系统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463499-065012-1162（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远程数据传输服务系统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749000-062501-0702S</w:t>
            </w:r>
          </w:p>
        </w:tc>
        <w:tc>
          <w:tcPr>
            <w:tcW w:w="3636" w:type="dxa"/>
            <w:tcBorders>
              <w:top w:val="single" w:color="3366FF" w:sz="4" w:space="0"/>
              <w:left w:val="single" w:color="FF0000" w:sz="4" w:space="0"/>
              <w:bottom w:val="single" w:color="3366FF" w:sz="4" w:space="0"/>
              <w:right w:val="single" w:color="FF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全站仪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R-322NXM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749004-062512-0819(S)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地质雷达天线及配件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689000-064251-10178(S)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40HZ天线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TR40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2010.11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697201-065026-11195（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光纤光栅解调仪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BGK-FBG-8600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2011.09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697201-065027-11196（</w:t>
            </w:r>
            <w:r>
              <w:rPr>
                <w:rStyle w:val="6"/>
                <w:rFonts w:eastAsia="宋体"/>
                <w:lang w:val="en-US" w:eastAsia="zh-CN" w:bidi="ar"/>
              </w:rPr>
              <w:t>S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光纤光栅静力水准系统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BGK-FBG-4675T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2011.09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697201-065016-1233(s)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光纤光栅解调仪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BGK-FBG-8210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MDhjMzU1ZTFkMmZhNGUyMThhMmRiNTE4YTEyM2QifQ=="/>
  </w:docVars>
  <w:rsids>
    <w:rsidRoot w:val="05684829"/>
    <w:rsid w:val="05684829"/>
    <w:rsid w:val="29591741"/>
    <w:rsid w:val="2CCB1F9C"/>
    <w:rsid w:val="326F0C99"/>
    <w:rsid w:val="5B32307E"/>
    <w:rsid w:val="63DF66E7"/>
    <w:rsid w:val="659F5F6D"/>
    <w:rsid w:val="6D7C2979"/>
    <w:rsid w:val="73B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1874</Words>
  <Characters>5436</Characters>
  <Lines>0</Lines>
  <Paragraphs>0</Paragraphs>
  <TotalTime>17</TotalTime>
  <ScaleCrop>false</ScaleCrop>
  <LinksUpToDate>false</LinksUpToDate>
  <CharactersWithSpaces>5584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2023-07-03T02:59:00Z</dcterms:created>
  <dc:creator>天使风之伤</dc:creator>
  <cp:lastModifiedBy>11265</cp:lastModifiedBy>
  <dcterms:modified xsi:type="dcterms:W3CDTF">2023-08-03T03:50:34Z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71BC2FDE35BF46028CD800663E20D833</vt:lpwstr>
  </property>
</Properties>
</file>