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1BAED" w14:textId="77777777" w:rsidR="000F441E" w:rsidRPr="004F2B30" w:rsidRDefault="000F441E" w:rsidP="000F441E">
      <w:pPr>
        <w:pStyle w:val="af4"/>
        <w:spacing w:before="0" w:beforeAutospacing="0" w:after="0" w:afterAutospacing="0" w:line="360" w:lineRule="auto"/>
        <w:ind w:firstLineChars="100" w:firstLine="240"/>
        <w:jc w:val="both"/>
        <w:rPr>
          <w:rFonts w:ascii="微软雅黑" w:eastAsia="微软雅黑" w:hAnsi="微软雅黑" w:hint="eastAsia"/>
          <w:sz w:val="28"/>
          <w:szCs w:val="28"/>
        </w:rPr>
      </w:pPr>
      <w:hyperlink r:id="rId6" w:history="1">
        <w:r w:rsidRPr="004F2B30">
          <w:rPr>
            <w:rStyle w:val="af5"/>
            <w:rFonts w:ascii="微软雅黑" w:eastAsia="微软雅黑" w:hAnsi="微软雅黑" w:hint="eastAsia"/>
            <w:sz w:val="28"/>
            <w:szCs w:val="28"/>
          </w:rPr>
          <w:t>附件5：</w:t>
        </w:r>
      </w:hyperlink>
    </w:p>
    <w:p w14:paraId="009CC622" w14:textId="77777777" w:rsidR="000F441E" w:rsidRPr="004F2B30" w:rsidRDefault="000F441E" w:rsidP="000F441E">
      <w:pPr>
        <w:jc w:val="center"/>
        <w:rPr>
          <w:rFonts w:ascii="微软雅黑" w:eastAsia="微软雅黑" w:hAnsi="微软雅黑" w:cs="华文中宋" w:hint="eastAsia"/>
          <w:b/>
          <w:bCs/>
          <w:sz w:val="28"/>
          <w:szCs w:val="28"/>
        </w:rPr>
      </w:pPr>
      <w:r w:rsidRPr="004F2B30">
        <w:rPr>
          <w:rFonts w:ascii="微软雅黑" w:eastAsia="微软雅黑" w:hAnsi="微软雅黑" w:cs="华文中宋" w:hint="eastAsia"/>
          <w:b/>
          <w:bCs/>
          <w:sz w:val="28"/>
          <w:szCs w:val="28"/>
        </w:rPr>
        <w:t>北京市市政基础设施（长城）优质工程质量评价</w:t>
      </w:r>
    </w:p>
    <w:p w14:paraId="1969A407" w14:textId="77777777" w:rsidR="000F441E" w:rsidRPr="004F2B30" w:rsidRDefault="000F441E" w:rsidP="000F441E">
      <w:pPr>
        <w:jc w:val="center"/>
        <w:rPr>
          <w:rFonts w:ascii="微软雅黑" w:eastAsia="微软雅黑" w:hAnsi="微软雅黑" w:hint="eastAsia"/>
          <w:b/>
          <w:bCs/>
          <w:sz w:val="28"/>
          <w:szCs w:val="28"/>
        </w:rPr>
      </w:pPr>
      <w:r w:rsidRPr="004F2B30">
        <w:rPr>
          <w:rFonts w:ascii="微软雅黑" w:eastAsia="微软雅黑" w:hAnsi="微软雅黑" w:cs="华文中宋" w:hint="eastAsia"/>
          <w:b/>
          <w:bCs/>
          <w:sz w:val="28"/>
          <w:szCs w:val="28"/>
        </w:rPr>
        <w:t>参评范围</w:t>
      </w:r>
    </w:p>
    <w:tbl>
      <w:tblPr>
        <w:tblW w:w="9072" w:type="dxa"/>
        <w:jc w:val="center"/>
        <w:tblBorders>
          <w:top w:val="single" w:sz="8" w:space="0" w:color="000000" w:themeColor="text1"/>
          <w:bottom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410"/>
        <w:gridCol w:w="1985"/>
        <w:gridCol w:w="1275"/>
      </w:tblGrid>
      <w:tr w:rsidR="000F441E" w:rsidRPr="004F2B30" w14:paraId="18D2278F" w14:textId="77777777" w:rsidTr="001716E3">
        <w:trPr>
          <w:trHeight w:hRule="exact" w:val="556"/>
          <w:jc w:val="center"/>
        </w:trPr>
        <w:tc>
          <w:tcPr>
            <w:tcW w:w="3402" w:type="dxa"/>
            <w:tcBorders>
              <w:bottom w:val="nil"/>
            </w:tcBorders>
            <w:vAlign w:val="center"/>
          </w:tcPr>
          <w:p w14:paraId="04C65154" w14:textId="77777777" w:rsidR="000F441E" w:rsidRPr="004F2B30" w:rsidRDefault="000F441E" w:rsidP="001716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工程类型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72AA5A5" w14:textId="77777777" w:rsidR="000F441E" w:rsidRPr="004F2B30" w:rsidRDefault="000F441E" w:rsidP="001716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计量单位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A218DE2" w14:textId="77777777" w:rsidR="000F441E" w:rsidRPr="004F2B30" w:rsidRDefault="000F441E" w:rsidP="001716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规模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044CFEA8" w14:textId="77777777" w:rsidR="000F441E" w:rsidRPr="004F2B30" w:rsidRDefault="000F441E" w:rsidP="001716E3">
            <w:pPr>
              <w:jc w:val="center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0F441E" w:rsidRPr="004F2B30" w14:paraId="5024BC0C" w14:textId="77777777" w:rsidTr="001716E3">
        <w:trPr>
          <w:trHeight w:hRule="exact" w:val="620"/>
          <w:jc w:val="center"/>
        </w:trPr>
        <w:tc>
          <w:tcPr>
            <w:tcW w:w="3402" w:type="dxa"/>
            <w:tcBorders>
              <w:bottom w:val="nil"/>
            </w:tcBorders>
            <w:vAlign w:val="center"/>
          </w:tcPr>
          <w:p w14:paraId="51445916" w14:textId="77777777" w:rsidR="000F441E" w:rsidRPr="004F2B30" w:rsidRDefault="000F441E" w:rsidP="001716E3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一、竣工工程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61A8D6A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3AFEEFB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0F6FD400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F441E" w:rsidRPr="004F2B30" w14:paraId="75643A1C" w14:textId="77777777" w:rsidTr="001716E3">
        <w:trPr>
          <w:trHeight w:hRule="exact" w:val="1934"/>
          <w:jc w:val="center"/>
        </w:trPr>
        <w:tc>
          <w:tcPr>
            <w:tcW w:w="3402" w:type="dxa"/>
            <w:tcBorders>
              <w:bottom w:val="nil"/>
            </w:tcBorders>
            <w:vAlign w:val="center"/>
          </w:tcPr>
          <w:p w14:paraId="2C4EED1B" w14:textId="77777777" w:rsidR="000F441E" w:rsidRPr="004F2B30" w:rsidRDefault="000F441E" w:rsidP="001716E3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1、</w:t>
            </w:r>
            <w:r w:rsidRPr="004F2B30">
              <w:rPr>
                <w:rFonts w:ascii="微软雅黑" w:eastAsia="微软雅黑" w:hAnsi="微软雅黑"/>
                <w:sz w:val="24"/>
                <w:szCs w:val="24"/>
              </w:rPr>
              <w:t>道路</w:t>
            </w: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工程（包括城镇道路工程、路侧站工程、公路工程及场道工程等）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AEAE8FE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合同总造价 万元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0F93D5A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4000以上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04B380E3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F441E" w:rsidRPr="004F2B30" w14:paraId="11EE5F5A" w14:textId="77777777" w:rsidTr="001716E3">
        <w:trPr>
          <w:trHeight w:hRule="exact" w:val="2699"/>
          <w:jc w:val="center"/>
        </w:trPr>
        <w:tc>
          <w:tcPr>
            <w:tcW w:w="3402" w:type="dxa"/>
            <w:tcBorders>
              <w:bottom w:val="nil"/>
            </w:tcBorders>
            <w:vAlign w:val="center"/>
          </w:tcPr>
          <w:p w14:paraId="21164679" w14:textId="77777777" w:rsidR="000F441E" w:rsidRPr="004F2B30" w:rsidRDefault="000F441E" w:rsidP="001716E3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2、桥梁工程包括城市桥梁工程、互通立交桥、城市道路高架桥、人行天桥工程、公路桥梁工程等）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E9A6500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合同总造价 万元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421910F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4000以上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06C6C132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F441E" w:rsidRPr="004F2B30" w14:paraId="22FF472F" w14:textId="77777777" w:rsidTr="001716E3">
        <w:trPr>
          <w:trHeight w:hRule="exact" w:val="1547"/>
          <w:jc w:val="center"/>
        </w:trPr>
        <w:tc>
          <w:tcPr>
            <w:tcW w:w="3402" w:type="dxa"/>
            <w:tcBorders>
              <w:bottom w:val="nil"/>
            </w:tcBorders>
            <w:vAlign w:val="center"/>
          </w:tcPr>
          <w:p w14:paraId="00CCBE6A" w14:textId="77777777" w:rsidR="000F441E" w:rsidRPr="004F2B30" w:rsidRDefault="000F441E" w:rsidP="001716E3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3、隧道工程（包括城市道路隧道工程和公路隧道工程等）</w:t>
            </w:r>
          </w:p>
        </w:tc>
        <w:tc>
          <w:tcPr>
            <w:tcW w:w="2410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9B19D42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合同总造价 万元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3DEAC206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4000以上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72222556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F441E" w:rsidRPr="004F2B30" w14:paraId="1BCA46D8" w14:textId="77777777" w:rsidTr="001716E3">
        <w:trPr>
          <w:trHeight w:hRule="exact" w:val="2495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65AA221" w14:textId="77777777" w:rsidR="000F441E" w:rsidRPr="004F2B30" w:rsidRDefault="000F441E" w:rsidP="001716E3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4、管道工程（包括给排水管道工程、热力管道工程、燃气管道工程、电力管道工程等）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A8D7A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合同总造价 万元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E251B9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4000以上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665D5DC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F441E" w:rsidRPr="004F2B30" w14:paraId="03B7F54E" w14:textId="77777777" w:rsidTr="001716E3">
        <w:trPr>
          <w:trHeight w:hRule="exact" w:val="50"/>
          <w:jc w:val="center"/>
        </w:trPr>
        <w:tc>
          <w:tcPr>
            <w:tcW w:w="3402" w:type="dxa"/>
            <w:tcBorders>
              <w:top w:val="single" w:sz="4" w:space="0" w:color="auto"/>
              <w:bottom w:val="nil"/>
            </w:tcBorders>
            <w:vAlign w:val="center"/>
          </w:tcPr>
          <w:p w14:paraId="3A0C91DA" w14:textId="77777777" w:rsidR="000F441E" w:rsidRPr="004F2B30" w:rsidRDefault="000F441E" w:rsidP="001716E3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4439AE" w14:textId="77777777" w:rsidR="000F441E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14:paraId="476587C0" w14:textId="77777777" w:rsidR="000F441E" w:rsidRPr="00E2004B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14:paraId="1D15ABCA" w14:textId="77777777" w:rsidR="000F441E" w:rsidRPr="00E2004B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14:paraId="636C3275" w14:textId="77777777" w:rsidR="000F441E" w:rsidRPr="00E2004B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14:paraId="48D896AF" w14:textId="77777777" w:rsidR="000F441E" w:rsidRPr="00E2004B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198BCB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nil"/>
            </w:tcBorders>
            <w:vAlign w:val="center"/>
          </w:tcPr>
          <w:p w14:paraId="4714CAE1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F441E" w:rsidRPr="004F2B30" w14:paraId="09735541" w14:textId="77777777" w:rsidTr="001716E3">
        <w:trPr>
          <w:trHeight w:hRule="exact" w:val="3848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34A6377" w14:textId="77777777" w:rsidR="000F441E" w:rsidRPr="004F2B30" w:rsidRDefault="000F441E" w:rsidP="001716E3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5、厂（场）站工程</w:t>
            </w:r>
          </w:p>
          <w:p w14:paraId="17D69391" w14:textId="77777777" w:rsidR="000F441E" w:rsidRPr="004F2B30" w:rsidRDefault="000F441E" w:rsidP="001716E3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（包括净（配）水厂、污水处理厂、再生水厂、排（调）水泵站、热力站、燃气场站等市政基础设施类厂（场）站工程）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7D228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合同总造价 万元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761003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4000以上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95127DF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F441E" w:rsidRPr="004F2B30" w14:paraId="5DBBD209" w14:textId="77777777" w:rsidTr="001716E3">
        <w:trPr>
          <w:trHeight w:hRule="exact" w:val="982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89A5DC8" w14:textId="77777777" w:rsidR="000F441E" w:rsidRPr="004F2B30" w:rsidRDefault="000F441E" w:rsidP="001716E3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5.1、其中净（配）水</w:t>
            </w:r>
            <w:r w:rsidRPr="004F2B30">
              <w:rPr>
                <w:rFonts w:ascii="微软雅黑" w:eastAsia="微软雅黑" w:hAnsi="微软雅黑"/>
                <w:sz w:val="24"/>
                <w:szCs w:val="24"/>
              </w:rPr>
              <w:t>厂</w:t>
            </w: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工程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C79DA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/>
                <w:sz w:val="24"/>
                <w:szCs w:val="24"/>
              </w:rPr>
              <w:t>日供水</w:t>
            </w: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万吨或万元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AB82E1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3或4000以上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0C8ADAE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F441E" w:rsidRPr="004F2B30" w14:paraId="3A0491D4" w14:textId="77777777" w:rsidTr="001716E3">
        <w:trPr>
          <w:trHeight w:hRule="exact" w:val="1281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9759DC8" w14:textId="77777777" w:rsidR="000F441E" w:rsidRPr="004F2B30" w:rsidRDefault="000F441E" w:rsidP="001716E3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5.2、其中</w:t>
            </w:r>
            <w:r w:rsidRPr="004F2B30">
              <w:rPr>
                <w:rFonts w:ascii="微软雅黑" w:eastAsia="微软雅黑" w:hAnsi="微软雅黑"/>
                <w:sz w:val="24"/>
                <w:szCs w:val="24"/>
              </w:rPr>
              <w:t>污水处理厂</w:t>
            </w: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、</w:t>
            </w:r>
            <w:r w:rsidRPr="004F2B30">
              <w:rPr>
                <w:rFonts w:ascii="微软雅黑" w:eastAsia="微软雅黑" w:hAnsi="微软雅黑"/>
                <w:sz w:val="24"/>
                <w:szCs w:val="24"/>
              </w:rPr>
              <w:t>再生水厂</w:t>
            </w: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工程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2B476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/>
                <w:sz w:val="24"/>
                <w:szCs w:val="24"/>
              </w:rPr>
              <w:t>日处理</w:t>
            </w: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 xml:space="preserve">  万吨或万元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1CC30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3或4000以上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B43258E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F441E" w:rsidRPr="004F2B30" w14:paraId="5F0378A9" w14:textId="77777777" w:rsidTr="001716E3">
        <w:trPr>
          <w:trHeight w:hRule="exact" w:val="1257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C5B324D" w14:textId="77777777" w:rsidR="000F441E" w:rsidRPr="004F2B30" w:rsidRDefault="000F441E" w:rsidP="001716E3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6、综合交通枢纽和城市广场（停车场）工程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5AE55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合同总造价 万元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1DBE1C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4000以上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C12F9BC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F441E" w:rsidRPr="004F2B30" w14:paraId="219E087F" w14:textId="77777777" w:rsidTr="001716E3">
        <w:trPr>
          <w:trHeight w:hRule="exact" w:val="864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338E3A8" w14:textId="77777777" w:rsidR="000F441E" w:rsidRPr="004F2B30" w:rsidRDefault="000F441E" w:rsidP="001716E3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7、城市综合管廊工程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26BF6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合同总造价 万元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74A498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4000以上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BDB2818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F441E" w:rsidRPr="004F2B30" w14:paraId="3DBD6382" w14:textId="77777777" w:rsidTr="001716E3">
        <w:trPr>
          <w:trHeight w:hRule="exact" w:val="714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6B8B9A4" w14:textId="77777777" w:rsidR="000F441E" w:rsidRPr="004F2B30" w:rsidRDefault="000F441E" w:rsidP="001716E3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8、城市轨道交通土建工程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6A9B0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887FF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7A63147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F441E" w:rsidRPr="004F2B30" w14:paraId="6E349D85" w14:textId="77777777" w:rsidTr="001716E3">
        <w:trPr>
          <w:trHeight w:hRule="exact" w:val="1154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59F4FAA" w14:textId="77777777" w:rsidR="000F441E" w:rsidRPr="004F2B30" w:rsidRDefault="000F441E" w:rsidP="001716E3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8.1、建筑工程（含地下和地上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FF3A3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面积  平方米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F2ADF9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5000以上</w:t>
            </w:r>
          </w:p>
          <w:p w14:paraId="220909BE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14:paraId="4FC78129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3B2D225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F441E" w:rsidRPr="004F2B30" w14:paraId="6AB1E3ED" w14:textId="77777777" w:rsidTr="001716E3">
        <w:trPr>
          <w:trHeight w:hRule="exact" w:val="960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38BED7A" w14:textId="77777777" w:rsidR="000F441E" w:rsidRPr="004F2B30" w:rsidRDefault="000F441E" w:rsidP="001716E3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8.2、停车场或车辆段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24C64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面积  平方米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D987E5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8000以上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43F47C9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F441E" w:rsidRPr="004F2B30" w14:paraId="3643B3A2" w14:textId="77777777" w:rsidTr="001716E3">
        <w:trPr>
          <w:trHeight w:hRule="exact" w:val="714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4581E93E" w14:textId="77777777" w:rsidR="000F441E" w:rsidRPr="004F2B30" w:rsidRDefault="000F441E" w:rsidP="001716E3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8.3、桥梁工程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DC9D0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线路总长度 米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9405AF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500以上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FAACB3C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F441E" w:rsidRPr="004F2B30" w14:paraId="74EF42D9" w14:textId="77777777" w:rsidTr="001716E3">
        <w:trPr>
          <w:trHeight w:hRule="exact" w:val="1013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E4F2AD6" w14:textId="77777777" w:rsidR="000F441E" w:rsidRPr="004F2B30" w:rsidRDefault="000F441E" w:rsidP="001716E3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8.4、轨道系统工程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B3D8B" w14:textId="77777777" w:rsidR="000F441E" w:rsidRPr="004F2B30" w:rsidRDefault="000F441E" w:rsidP="001716E3">
            <w:pPr>
              <w:ind w:left="480" w:hangingChars="200" w:hanging="480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线路总长度 米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E4C340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5000以上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2237294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F441E" w:rsidRPr="004F2B30" w14:paraId="1625804A" w14:textId="77777777" w:rsidTr="001716E3">
        <w:trPr>
          <w:trHeight w:hRule="exact" w:val="1146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19E469AF" w14:textId="77777777" w:rsidR="000F441E" w:rsidRPr="004F2B30" w:rsidRDefault="000F441E" w:rsidP="001716E3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9、城市轨道交通机电安装工程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712F2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合同总造价 万元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5ECCD9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5000以上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BE548C5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F441E" w:rsidRPr="004F2B30" w14:paraId="0047DC2E" w14:textId="77777777" w:rsidTr="001716E3">
        <w:trPr>
          <w:trHeight w:hRule="exact" w:val="1262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7B75EBD" w14:textId="77777777" w:rsidR="000F441E" w:rsidRPr="004F2B30" w:rsidRDefault="000F441E" w:rsidP="001716E3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10、</w:t>
            </w:r>
            <w:r w:rsidRPr="004F2B30">
              <w:rPr>
                <w:rFonts w:ascii="微软雅黑" w:eastAsia="微软雅黑" w:hAnsi="微软雅黑"/>
                <w:sz w:val="24"/>
                <w:szCs w:val="24"/>
              </w:rPr>
              <w:t>垃圾处理工程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A59EC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/>
                <w:sz w:val="24"/>
                <w:szCs w:val="24"/>
              </w:rPr>
              <w:t>日处理</w:t>
            </w: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 xml:space="preserve"> 吨或万元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185D5E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300或5000以上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9C2C68D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F441E" w:rsidRPr="004F2B30" w14:paraId="7810EFEA" w14:textId="77777777" w:rsidTr="001716E3">
        <w:trPr>
          <w:trHeight w:hRule="exact" w:val="2846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FD672BA" w14:textId="77777777" w:rsidR="000F441E" w:rsidRPr="004F2B30" w:rsidRDefault="000F441E" w:rsidP="001716E3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11、环境综合治理工程（城市水系治理、园林绿化改造、文化休闲设施建造、美丽乡村、海绵城市）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C353E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合同总造价 万元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93746D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4000以上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1E63877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F441E" w:rsidRPr="004F2B30" w14:paraId="77A224D3" w14:textId="77777777" w:rsidTr="001716E3">
        <w:trPr>
          <w:trHeight w:hRule="exact" w:val="1407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CD0D72D" w14:textId="77777777" w:rsidR="000F441E" w:rsidRPr="004F2B30" w:rsidRDefault="000F441E" w:rsidP="001716E3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12、市政基础设施养护工程、大修工程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AACC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合同总造价 万元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341898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3000以上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9A059CE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F441E" w:rsidRPr="004F2B30" w14:paraId="3FBEBC75" w14:textId="77777777" w:rsidTr="001716E3">
        <w:trPr>
          <w:trHeight w:hRule="exact" w:val="2102"/>
          <w:jc w:val="center"/>
        </w:trPr>
        <w:tc>
          <w:tcPr>
            <w:tcW w:w="3402" w:type="dxa"/>
            <w:vAlign w:val="center"/>
          </w:tcPr>
          <w:p w14:paraId="226BAF8F" w14:textId="77777777" w:rsidR="000F441E" w:rsidRPr="004F2B30" w:rsidRDefault="000F441E" w:rsidP="001716E3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13、其他未分类市政公用工程（城市更新工程、亮化工程等工程、照明工程等）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vAlign w:val="center"/>
          </w:tcPr>
          <w:p w14:paraId="183AD300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合同总造价 万元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  <w:vAlign w:val="center"/>
          </w:tcPr>
          <w:p w14:paraId="23BD5682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4000以上</w:t>
            </w:r>
          </w:p>
        </w:tc>
        <w:tc>
          <w:tcPr>
            <w:tcW w:w="1275" w:type="dxa"/>
            <w:vAlign w:val="center"/>
          </w:tcPr>
          <w:p w14:paraId="31AC72D9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F441E" w:rsidRPr="004F2B30" w14:paraId="7425727C" w14:textId="77777777" w:rsidTr="001716E3">
        <w:trPr>
          <w:trHeight w:hRule="exact" w:val="1149"/>
          <w:jc w:val="center"/>
        </w:trPr>
        <w:tc>
          <w:tcPr>
            <w:tcW w:w="3402" w:type="dxa"/>
            <w:vAlign w:val="center"/>
          </w:tcPr>
          <w:p w14:paraId="1350B53D" w14:textId="77777777" w:rsidR="000F441E" w:rsidRPr="004F2B30" w:rsidRDefault="000F441E" w:rsidP="001716E3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14、特殊工程（低温地区工程等）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vAlign w:val="center"/>
          </w:tcPr>
          <w:p w14:paraId="1A45ABBF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工程规模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  <w:vAlign w:val="center"/>
          </w:tcPr>
          <w:p w14:paraId="7DDA75E8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不受限制</w:t>
            </w:r>
          </w:p>
        </w:tc>
        <w:tc>
          <w:tcPr>
            <w:tcW w:w="1275" w:type="dxa"/>
            <w:vAlign w:val="center"/>
          </w:tcPr>
          <w:p w14:paraId="40EA35F9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F441E" w:rsidRPr="004F2B30" w14:paraId="4565D1CA" w14:textId="77777777" w:rsidTr="001716E3">
        <w:trPr>
          <w:trHeight w:hRule="exact" w:val="708"/>
          <w:jc w:val="center"/>
        </w:trPr>
        <w:tc>
          <w:tcPr>
            <w:tcW w:w="3402" w:type="dxa"/>
            <w:vAlign w:val="center"/>
          </w:tcPr>
          <w:p w14:paraId="5BA607DD" w14:textId="77777777" w:rsidR="000F441E" w:rsidRPr="004F2B30" w:rsidRDefault="000F441E" w:rsidP="001716E3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二、结构工程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vAlign w:val="center"/>
          </w:tcPr>
          <w:p w14:paraId="0B889D34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  <w:vAlign w:val="center"/>
          </w:tcPr>
          <w:p w14:paraId="1303874B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96A12F4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F441E" w:rsidRPr="004F2B30" w14:paraId="4E8050D8" w14:textId="77777777" w:rsidTr="001716E3">
        <w:trPr>
          <w:trHeight w:hRule="exact" w:val="1379"/>
          <w:jc w:val="center"/>
        </w:trPr>
        <w:tc>
          <w:tcPr>
            <w:tcW w:w="3402" w:type="dxa"/>
            <w:vAlign w:val="center"/>
          </w:tcPr>
          <w:p w14:paraId="6E2E003B" w14:textId="77777777" w:rsidR="000F441E" w:rsidRPr="004F2B30" w:rsidRDefault="000F441E" w:rsidP="001716E3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14、桥梁、隧道、枢纽、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  <w:vAlign w:val="center"/>
          </w:tcPr>
          <w:p w14:paraId="75CBCD11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结构造价 万元或面积  平方米</w:t>
            </w:r>
          </w:p>
        </w:tc>
        <w:tc>
          <w:tcPr>
            <w:tcW w:w="1985" w:type="dxa"/>
            <w:tcBorders>
              <w:left w:val="single" w:sz="4" w:space="0" w:color="auto"/>
              <w:right w:val="nil"/>
            </w:tcBorders>
            <w:vAlign w:val="center"/>
          </w:tcPr>
          <w:p w14:paraId="26870C46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3000以上或8000以上</w:t>
            </w:r>
          </w:p>
        </w:tc>
        <w:tc>
          <w:tcPr>
            <w:tcW w:w="1275" w:type="dxa"/>
            <w:vAlign w:val="center"/>
          </w:tcPr>
          <w:p w14:paraId="25EEA017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F441E" w:rsidRPr="004F2B30" w14:paraId="5BE37271" w14:textId="77777777" w:rsidTr="001716E3">
        <w:trPr>
          <w:trHeight w:hRule="exact" w:val="926"/>
          <w:jc w:val="center"/>
        </w:trPr>
        <w:tc>
          <w:tcPr>
            <w:tcW w:w="3402" w:type="dxa"/>
            <w:tcBorders>
              <w:bottom w:val="single" w:sz="8" w:space="0" w:color="000000" w:themeColor="text1"/>
            </w:tcBorders>
            <w:vAlign w:val="center"/>
          </w:tcPr>
          <w:p w14:paraId="2BAA5B0B" w14:textId="77777777" w:rsidR="000F441E" w:rsidRPr="004F2B30" w:rsidRDefault="000F441E" w:rsidP="001716E3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15、轨道交通土建工程</w:t>
            </w:r>
          </w:p>
        </w:tc>
        <w:tc>
          <w:tcPr>
            <w:tcW w:w="2410" w:type="dxa"/>
            <w:tcBorders>
              <w:left w:val="nil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4173700A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面积  平方米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8" w:space="0" w:color="000000" w:themeColor="text1"/>
              <w:right w:val="nil"/>
            </w:tcBorders>
            <w:vAlign w:val="center"/>
          </w:tcPr>
          <w:p w14:paraId="049E0E92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5000以上</w:t>
            </w:r>
          </w:p>
        </w:tc>
        <w:tc>
          <w:tcPr>
            <w:tcW w:w="1275" w:type="dxa"/>
            <w:tcBorders>
              <w:bottom w:val="single" w:sz="8" w:space="0" w:color="000000" w:themeColor="text1"/>
            </w:tcBorders>
            <w:vAlign w:val="center"/>
          </w:tcPr>
          <w:p w14:paraId="3EA1AFD6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  <w:tr w:rsidR="000F441E" w:rsidRPr="00B35F08" w14:paraId="0D7D459C" w14:textId="77777777" w:rsidTr="001716E3">
        <w:trPr>
          <w:trHeight w:hRule="exact" w:val="794"/>
          <w:jc w:val="center"/>
        </w:trPr>
        <w:tc>
          <w:tcPr>
            <w:tcW w:w="3402" w:type="dxa"/>
            <w:tcBorders>
              <w:bottom w:val="single" w:sz="8" w:space="0" w:color="000000" w:themeColor="text1"/>
            </w:tcBorders>
            <w:vAlign w:val="center"/>
          </w:tcPr>
          <w:p w14:paraId="3FAA40C0" w14:textId="77777777" w:rsidR="000F441E" w:rsidRPr="004F2B30" w:rsidRDefault="000F441E" w:rsidP="001716E3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16、其他市政公用结构工程</w:t>
            </w:r>
          </w:p>
        </w:tc>
        <w:tc>
          <w:tcPr>
            <w:tcW w:w="2410" w:type="dxa"/>
            <w:tcBorders>
              <w:left w:val="nil"/>
              <w:bottom w:val="single" w:sz="8" w:space="0" w:color="000000" w:themeColor="text1"/>
              <w:right w:val="single" w:sz="4" w:space="0" w:color="auto"/>
            </w:tcBorders>
            <w:vAlign w:val="center"/>
          </w:tcPr>
          <w:p w14:paraId="0182EE94" w14:textId="77777777" w:rsidR="000F441E" w:rsidRPr="004F2B30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结构造价 万元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8" w:space="0" w:color="000000" w:themeColor="text1"/>
              <w:right w:val="nil"/>
            </w:tcBorders>
            <w:vAlign w:val="center"/>
          </w:tcPr>
          <w:p w14:paraId="17075BAA" w14:textId="77777777" w:rsidR="000F441E" w:rsidRPr="00B35F08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4F2B30">
              <w:rPr>
                <w:rFonts w:ascii="微软雅黑" w:eastAsia="微软雅黑" w:hAnsi="微软雅黑" w:hint="eastAsia"/>
                <w:sz w:val="24"/>
                <w:szCs w:val="24"/>
              </w:rPr>
              <w:t>3000以上</w:t>
            </w:r>
          </w:p>
        </w:tc>
        <w:tc>
          <w:tcPr>
            <w:tcW w:w="1275" w:type="dxa"/>
            <w:tcBorders>
              <w:bottom w:val="single" w:sz="8" w:space="0" w:color="000000" w:themeColor="text1"/>
            </w:tcBorders>
            <w:vAlign w:val="center"/>
          </w:tcPr>
          <w:p w14:paraId="10544F92" w14:textId="77777777" w:rsidR="000F441E" w:rsidRPr="00B35F08" w:rsidRDefault="000F441E" w:rsidP="001716E3">
            <w:pPr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</w:tc>
      </w:tr>
    </w:tbl>
    <w:p w14:paraId="19E417ED" w14:textId="77777777" w:rsidR="000F441E" w:rsidRPr="00CF0633" w:rsidRDefault="000F441E" w:rsidP="0037094B">
      <w:pPr>
        <w:pStyle w:val="af4"/>
        <w:spacing w:before="0" w:beforeAutospacing="0" w:after="0" w:afterAutospacing="0" w:line="360" w:lineRule="auto"/>
        <w:jc w:val="both"/>
        <w:rPr>
          <w:rFonts w:ascii="微软雅黑" w:eastAsia="微软雅黑" w:hAnsi="微软雅黑" w:hint="eastAsia"/>
          <w:sz w:val="28"/>
          <w:szCs w:val="28"/>
        </w:rPr>
      </w:pPr>
    </w:p>
    <w:sectPr w:rsidR="000F441E" w:rsidRPr="00CF06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6A043" w14:textId="77777777" w:rsidR="00607211" w:rsidRDefault="00607211" w:rsidP="008C1793">
      <w:pPr>
        <w:rPr>
          <w:rFonts w:hint="eastAsia"/>
        </w:rPr>
      </w:pPr>
      <w:r>
        <w:separator/>
      </w:r>
    </w:p>
  </w:endnote>
  <w:endnote w:type="continuationSeparator" w:id="0">
    <w:p w14:paraId="7EA89E7B" w14:textId="77777777" w:rsidR="00607211" w:rsidRDefault="00607211" w:rsidP="008C17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E7A4D" w14:textId="77777777" w:rsidR="005855C8" w:rsidRDefault="005855C8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9729571"/>
      <w:docPartObj>
        <w:docPartGallery w:val="Page Numbers (Bottom of Page)"/>
        <w:docPartUnique/>
      </w:docPartObj>
    </w:sdtPr>
    <w:sdtContent>
      <w:p w14:paraId="108E6A44" w14:textId="77777777" w:rsidR="005855C8" w:rsidRDefault="005855C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28F655B" w14:textId="77777777" w:rsidR="005855C8" w:rsidRDefault="005855C8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9FB32" w14:textId="77777777" w:rsidR="005855C8" w:rsidRDefault="005855C8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B74AB" w14:textId="77777777" w:rsidR="00607211" w:rsidRDefault="00607211" w:rsidP="008C1793">
      <w:pPr>
        <w:rPr>
          <w:rFonts w:hint="eastAsia"/>
        </w:rPr>
      </w:pPr>
      <w:r>
        <w:separator/>
      </w:r>
    </w:p>
  </w:footnote>
  <w:footnote w:type="continuationSeparator" w:id="0">
    <w:p w14:paraId="0EEECFF4" w14:textId="77777777" w:rsidR="00607211" w:rsidRDefault="00607211" w:rsidP="008C179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0BA21" w14:textId="77777777" w:rsidR="005855C8" w:rsidRDefault="005855C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FF727" w14:textId="77777777" w:rsidR="005855C8" w:rsidRDefault="005855C8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73031" w14:textId="77777777" w:rsidR="005855C8" w:rsidRDefault="005855C8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B7"/>
    <w:rsid w:val="000F441E"/>
    <w:rsid w:val="00196727"/>
    <w:rsid w:val="001C0F5B"/>
    <w:rsid w:val="0037094B"/>
    <w:rsid w:val="005168EC"/>
    <w:rsid w:val="005855C8"/>
    <w:rsid w:val="00607211"/>
    <w:rsid w:val="006150AD"/>
    <w:rsid w:val="006D7C9A"/>
    <w:rsid w:val="008103B7"/>
    <w:rsid w:val="008C1793"/>
    <w:rsid w:val="009C0902"/>
    <w:rsid w:val="00B04587"/>
    <w:rsid w:val="00C50E4B"/>
    <w:rsid w:val="00E2149C"/>
    <w:rsid w:val="00F6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6CD57"/>
  <w15:chartTrackingRefBased/>
  <w15:docId w15:val="{9F282F50-6DD0-474F-A679-43334F7A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793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0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3B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3B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3B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3B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3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3B7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C179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C179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C179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C1793"/>
    <w:rPr>
      <w:sz w:val="18"/>
      <w:szCs w:val="18"/>
    </w:rPr>
  </w:style>
  <w:style w:type="paragraph" w:styleId="af2">
    <w:name w:val="Plain Text"/>
    <w:basedOn w:val="a"/>
    <w:link w:val="af3"/>
    <w:rsid w:val="008C1793"/>
    <w:rPr>
      <w:rFonts w:ascii="宋体" w:eastAsia="宋体" w:hAnsi="Courier New" w:cs="Courier New" w:hint="eastAsia"/>
      <w:szCs w:val="21"/>
    </w:rPr>
  </w:style>
  <w:style w:type="character" w:customStyle="1" w:styleId="af3">
    <w:name w:val="纯文本 字符"/>
    <w:basedOn w:val="a0"/>
    <w:link w:val="af2"/>
    <w:rsid w:val="008C1793"/>
    <w:rPr>
      <w:rFonts w:ascii="宋体" w:eastAsia="宋体" w:hAnsi="Courier New" w:cs="Courier New"/>
      <w:sz w:val="21"/>
      <w:szCs w:val="21"/>
      <w14:ligatures w14:val="none"/>
    </w:rPr>
  </w:style>
  <w:style w:type="paragraph" w:styleId="af4">
    <w:name w:val="Normal (Web)"/>
    <w:basedOn w:val="a"/>
    <w:unhideWhenUsed/>
    <w:rsid w:val="000F44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5">
    <w:name w:val="Strong"/>
    <w:basedOn w:val="a0"/>
    <w:uiPriority w:val="22"/>
    <w:qFormat/>
    <w:rsid w:val="000F4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le.bmrb.com.cn/file/upload/2019/10/25/1571986369067.doc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545</Words>
  <Characters>551</Characters>
  <Application>Microsoft Office Word</Application>
  <DocSecurity>0</DocSecurity>
  <Lines>78</Lines>
  <Paragraphs>68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1771983372@qq.com</dc:creator>
  <cp:keywords/>
  <dc:description/>
  <cp:lastModifiedBy>1771983372@qq.com</cp:lastModifiedBy>
  <cp:revision>18</cp:revision>
  <dcterms:created xsi:type="dcterms:W3CDTF">2025-04-16T07:35:00Z</dcterms:created>
  <dcterms:modified xsi:type="dcterms:W3CDTF">2025-04-16T07:42:00Z</dcterms:modified>
</cp:coreProperties>
</file>