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171" w:type="pct"/>
        <w:tblInd w:w="-247" w:type="dxa"/>
        <w:tblLayout w:type="fixed"/>
        <w:tblLook w:val="04A0" w:firstRow="1" w:lastRow="0" w:firstColumn="1" w:lastColumn="0" w:noHBand="0" w:noVBand="1"/>
      </w:tblPr>
      <w:tblGrid>
        <w:gridCol w:w="860"/>
        <w:gridCol w:w="763"/>
        <w:gridCol w:w="3648"/>
        <w:gridCol w:w="3710"/>
        <w:gridCol w:w="2694"/>
        <w:gridCol w:w="1372"/>
        <w:gridCol w:w="1612"/>
      </w:tblGrid>
      <w:tr w:rsidR="00964A26" w14:paraId="552E5A05" w14:textId="77777777">
        <w:trPr>
          <w:trHeight w:val="638"/>
        </w:trPr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270FE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 xml:space="preserve">一级指标　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35191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 xml:space="preserve">二级指标　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D2BE4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预算数（万元）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A99B6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执行数（万元）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D736D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预算执行率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F5C41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DE177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 w:rsidR="00964A26" w14:paraId="6EF2207B" w14:textId="77777777">
        <w:trPr>
          <w:trHeight w:val="445"/>
        </w:trPr>
        <w:tc>
          <w:tcPr>
            <w:tcW w:w="2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2ABA5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当年预算执行情况（20）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039CE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资金总体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C64BA" w14:textId="77777777" w:rsidR="00964A26" w:rsidRDefault="00000000">
            <w:pPr>
              <w:widowControl/>
              <w:jc w:val="right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 xml:space="preserve"> 7,719.678642 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CE2EC" w14:textId="77777777" w:rsidR="00964A26" w:rsidRDefault="00000000">
            <w:pPr>
              <w:widowControl/>
              <w:jc w:val="right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 xml:space="preserve">7,024.297360 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38CF4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91.00%</w:t>
            </w:r>
          </w:p>
        </w:tc>
        <w:tc>
          <w:tcPr>
            <w:tcW w:w="4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DAE9EE4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5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E3BEAC2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 xml:space="preserve">18.20 </w:t>
            </w:r>
          </w:p>
        </w:tc>
      </w:tr>
      <w:tr w:rsidR="00964A26" w14:paraId="5F270785" w14:textId="77777777">
        <w:trPr>
          <w:trHeight w:val="503"/>
        </w:trPr>
        <w:tc>
          <w:tcPr>
            <w:tcW w:w="2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BF4EB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7493C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基本支出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117E8" w14:textId="77777777" w:rsidR="00964A26" w:rsidRDefault="00000000">
            <w:pPr>
              <w:widowControl/>
              <w:jc w:val="right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 xml:space="preserve"> 4,875.888383 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273DB" w14:textId="77777777" w:rsidR="00964A26" w:rsidRDefault="00000000">
            <w:pPr>
              <w:widowControl/>
              <w:jc w:val="right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 xml:space="preserve">4,875.888383 </w:t>
            </w:r>
          </w:p>
        </w:tc>
        <w:tc>
          <w:tcPr>
            <w:tcW w:w="9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0B056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——</w:t>
            </w:r>
          </w:p>
        </w:tc>
        <w:tc>
          <w:tcPr>
            <w:tcW w:w="4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AD9F72E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5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71D09E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</w:tr>
      <w:tr w:rsidR="00964A26" w14:paraId="2CEAE5A8" w14:textId="77777777">
        <w:trPr>
          <w:trHeight w:val="467"/>
        </w:trPr>
        <w:tc>
          <w:tcPr>
            <w:tcW w:w="2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96E28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EFEC1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项目支出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C96D4" w14:textId="77777777" w:rsidR="00964A26" w:rsidRDefault="00000000">
            <w:pPr>
              <w:widowControl/>
              <w:jc w:val="right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 xml:space="preserve"> 2,843.790259 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0E706" w14:textId="77777777" w:rsidR="00964A26" w:rsidRDefault="00000000">
            <w:pPr>
              <w:widowControl/>
              <w:jc w:val="right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 xml:space="preserve">2,148.408977 </w:t>
            </w:r>
          </w:p>
        </w:tc>
        <w:tc>
          <w:tcPr>
            <w:tcW w:w="9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8E7F1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4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0F083DA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5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8F5F880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</w:tr>
      <w:tr w:rsidR="00964A26" w14:paraId="1739C898" w14:textId="77777777">
        <w:trPr>
          <w:trHeight w:val="475"/>
        </w:trPr>
        <w:tc>
          <w:tcPr>
            <w:tcW w:w="2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E4719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3AA9B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其他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622AF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C664E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9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B5F6F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4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98D9ED3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5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24EE412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</w:tr>
      <w:tr w:rsidR="00964A26" w14:paraId="2B5B1F06" w14:textId="77777777">
        <w:trPr>
          <w:trHeight w:val="438"/>
        </w:trPr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FA974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520D0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 xml:space="preserve">二级指标　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F8ABCE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 xml:space="preserve">三级指标　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21E65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指标值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C9C82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完成值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E65F9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8414A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 w:rsidR="00964A26" w14:paraId="12C5C5D1" w14:textId="77777777">
        <w:trPr>
          <w:trHeight w:val="358"/>
        </w:trPr>
        <w:tc>
          <w:tcPr>
            <w:tcW w:w="2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43A06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整体绩效目标实现情况（60）</w:t>
            </w:r>
          </w:p>
        </w:tc>
        <w:tc>
          <w:tcPr>
            <w:tcW w:w="26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389D455A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产出（30）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8EF9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预购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置专业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设备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FD3AE3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不少于5套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A07D6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6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A63588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8F7C3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</w:tr>
      <w:tr w:rsidR="00964A26" w14:paraId="772E2A72" w14:textId="77777777">
        <w:trPr>
          <w:trHeight w:val="358"/>
        </w:trPr>
        <w:tc>
          <w:tcPr>
            <w:tcW w:w="2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4CB847" w14:textId="77777777" w:rsidR="00964A26" w:rsidRDefault="00964A26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60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69F1CCC" w14:textId="77777777" w:rsidR="00964A26" w:rsidRDefault="00964A26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184D9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科技创新研究项目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F12442C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不少于5项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E8CD1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46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DB30B2" w14:textId="77777777" w:rsidR="00964A26" w:rsidRDefault="00964A26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4CB9A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</w:tr>
      <w:tr w:rsidR="00964A26" w14:paraId="1C53863B" w14:textId="77777777">
        <w:trPr>
          <w:trHeight w:val="358"/>
        </w:trPr>
        <w:tc>
          <w:tcPr>
            <w:tcW w:w="2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B8B76E" w14:textId="77777777" w:rsidR="00964A26" w:rsidRDefault="00964A26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60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21F3639" w14:textId="77777777" w:rsidR="00964A26" w:rsidRDefault="00964A26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9D848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研究院学术报告厅维修改造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E1662C6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1处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07F75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6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787FA3" w14:textId="77777777" w:rsidR="00964A26" w:rsidRDefault="00964A26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ED2CF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</w:tr>
      <w:tr w:rsidR="00964A26" w14:paraId="6C110FF6" w14:textId="77777777">
        <w:trPr>
          <w:trHeight w:val="562"/>
        </w:trPr>
        <w:tc>
          <w:tcPr>
            <w:tcW w:w="2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C70A1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17F413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FF633B3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按照研究院2024年主要工作任务总目标，在实施过程中严格按照研究院相关制度规定开展工作，有效保障各项工作保质保量完成。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7D4F2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CC469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46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04A705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17D3F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</w:tr>
      <w:tr w:rsidR="00964A26" w14:paraId="29E818C4" w14:textId="77777777">
        <w:trPr>
          <w:trHeight w:val="579"/>
        </w:trPr>
        <w:tc>
          <w:tcPr>
            <w:tcW w:w="2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FF4C3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CCD4B6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422F7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研究院各项工作任务按照计划实施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8A517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2EBA3" w14:textId="77777777" w:rsidR="00964A26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46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BB6FC7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288F5CD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</w:tr>
      <w:tr w:rsidR="00964A26" w14:paraId="7E67732B" w14:textId="77777777">
        <w:trPr>
          <w:trHeight w:val="507"/>
        </w:trPr>
        <w:tc>
          <w:tcPr>
            <w:tcW w:w="2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AA394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F3D53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F99D4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全年支出数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AD214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≤7,719.678642万元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D658D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7,024.297360万元</w:t>
            </w:r>
          </w:p>
        </w:tc>
        <w:tc>
          <w:tcPr>
            <w:tcW w:w="46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65438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0BF6E24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</w:tr>
      <w:tr w:rsidR="00964A26" w14:paraId="696351A7" w14:textId="77777777">
        <w:trPr>
          <w:trHeight w:val="1137"/>
        </w:trPr>
        <w:tc>
          <w:tcPr>
            <w:tcW w:w="2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3DFA2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DEAD1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效果（30）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A244C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开展市政工程过程技术咨询、技术服务、产品产业化及研究院公益技术服务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0BB02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通过理论积累，扩大技术服务领域，实现技术咨询转化；通过新技术、新产品开发，实现服务和产品的转化。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E0F84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90%</w:t>
            </w:r>
          </w:p>
        </w:tc>
        <w:tc>
          <w:tcPr>
            <w:tcW w:w="4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EE5DC53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D997F1E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 xml:space="preserve">9 </w:t>
            </w:r>
          </w:p>
        </w:tc>
      </w:tr>
      <w:tr w:rsidR="00964A26" w14:paraId="322CFE5D" w14:textId="77777777">
        <w:trPr>
          <w:trHeight w:val="367"/>
        </w:trPr>
        <w:tc>
          <w:tcPr>
            <w:tcW w:w="2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21D54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A3531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D7494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培养专业性青年创新人才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A70AA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结合研究院硕士培养点及博士后创新实践基地，为研究院及市政工程行业培育硕士研究生及博士后，培养专业性青年创新人才。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7F0CB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90%</w:t>
            </w:r>
          </w:p>
        </w:tc>
        <w:tc>
          <w:tcPr>
            <w:tcW w:w="4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1E0EF0D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6DBAE52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 xml:space="preserve">9 </w:t>
            </w:r>
          </w:p>
        </w:tc>
      </w:tr>
      <w:tr w:rsidR="00964A26" w14:paraId="17D189AF" w14:textId="77777777">
        <w:trPr>
          <w:trHeight w:val="843"/>
        </w:trPr>
        <w:tc>
          <w:tcPr>
            <w:tcW w:w="2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A7414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32254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4280B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开展应用型研究，解决行业内的技术难题，提供技术支持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D000E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通过科技项目研发，推进科技创新工作，促进科技研发和技术改进，为实现研究院的成果转化奠定基础。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8E2A4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90%</w:t>
            </w:r>
          </w:p>
        </w:tc>
        <w:tc>
          <w:tcPr>
            <w:tcW w:w="4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BCBB58B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05BD7AD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 xml:space="preserve">9 </w:t>
            </w:r>
          </w:p>
        </w:tc>
      </w:tr>
      <w:tr w:rsidR="00964A26" w14:paraId="78F1E572" w14:textId="77777777">
        <w:trPr>
          <w:trHeight w:val="90"/>
        </w:trPr>
        <w:tc>
          <w:tcPr>
            <w:tcW w:w="2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28275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预算管理情况（20）</w:t>
            </w:r>
          </w:p>
        </w:tc>
        <w:tc>
          <w:tcPr>
            <w:tcW w:w="2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80103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财务管理（4）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BA546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财务管理制度健全性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BDBA4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财务管理制度健全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E0ED1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财务管理制度健全，执行有效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C9AF7C0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0FFB24E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 w:rsidR="00964A26" w14:paraId="15876903" w14:textId="77777777">
        <w:trPr>
          <w:trHeight w:val="90"/>
        </w:trPr>
        <w:tc>
          <w:tcPr>
            <w:tcW w:w="2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DD449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E6D9C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ECB19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资金使用合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规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性和安全性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398DE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资金使用合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规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安全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9496A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基本合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规</w:t>
            </w:r>
            <w:proofErr w:type="gramEnd"/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6D10BFC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F2F397C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1.5</w:t>
            </w:r>
          </w:p>
        </w:tc>
      </w:tr>
      <w:tr w:rsidR="00964A26" w14:paraId="3ED0BDFA" w14:textId="77777777">
        <w:trPr>
          <w:trHeight w:val="358"/>
        </w:trPr>
        <w:tc>
          <w:tcPr>
            <w:tcW w:w="2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5E107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06840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A1052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会计基础信息完善性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8FD1D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会计基础信息完善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F7613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完善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046D203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834368B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 xml:space="preserve">1 </w:t>
            </w:r>
          </w:p>
        </w:tc>
      </w:tr>
      <w:tr w:rsidR="00964A26" w14:paraId="03EC166B" w14:textId="77777777">
        <w:trPr>
          <w:trHeight w:val="761"/>
        </w:trPr>
        <w:tc>
          <w:tcPr>
            <w:tcW w:w="2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3CD5F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7F455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资产管理（4）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7CACC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资产管理规范性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138CA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严格按照资产管理制度执行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B5273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严格按照资产管理制度的规定资产进行管理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3FF6F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1E4E0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 xml:space="preserve">4 </w:t>
            </w:r>
          </w:p>
        </w:tc>
      </w:tr>
      <w:tr w:rsidR="00964A26" w14:paraId="7D41DAB6" w14:textId="77777777">
        <w:trPr>
          <w:trHeight w:val="533"/>
        </w:trPr>
        <w:tc>
          <w:tcPr>
            <w:tcW w:w="2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17191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C94DD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绩效管理（4）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DFDB2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绩效管理情况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596E3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全年进行绩效监控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8BCFE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全年按时完成绩效监控及绩效评价工作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FE6EB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F7249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 xml:space="preserve">4 </w:t>
            </w:r>
          </w:p>
        </w:tc>
      </w:tr>
      <w:tr w:rsidR="00964A26" w14:paraId="3AEE2CEE" w14:textId="77777777">
        <w:trPr>
          <w:trHeight w:val="440"/>
        </w:trPr>
        <w:tc>
          <w:tcPr>
            <w:tcW w:w="2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72BBA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A405E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 xml:space="preserve">指标　</w:t>
            </w:r>
          </w:p>
        </w:tc>
        <w:tc>
          <w:tcPr>
            <w:tcW w:w="250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69151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2023年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7E995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2024年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94034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72686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 w:rsidR="00964A26" w14:paraId="58E7A536" w14:textId="77777777">
        <w:trPr>
          <w:trHeight w:val="416"/>
        </w:trPr>
        <w:tc>
          <w:tcPr>
            <w:tcW w:w="2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7393F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1AA57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结转结余率（4）</w:t>
            </w:r>
          </w:p>
        </w:tc>
        <w:tc>
          <w:tcPr>
            <w:tcW w:w="250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4F7A1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11.22%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213C7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9.00%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DB6DA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B0165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 xml:space="preserve">4 </w:t>
            </w:r>
          </w:p>
        </w:tc>
      </w:tr>
      <w:tr w:rsidR="00964A26" w14:paraId="134784B9" w14:textId="77777777">
        <w:trPr>
          <w:trHeight w:val="494"/>
        </w:trPr>
        <w:tc>
          <w:tcPr>
            <w:tcW w:w="2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91565" w14:textId="77777777" w:rsidR="00964A26" w:rsidRDefault="00964A26">
            <w:pPr>
              <w:jc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3833D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部门预决算差异率（4）</w:t>
            </w:r>
          </w:p>
        </w:tc>
        <w:tc>
          <w:tcPr>
            <w:tcW w:w="250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F0B6B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9.02%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E0819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6.00%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B8D70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915A3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 xml:space="preserve">4 </w:t>
            </w:r>
          </w:p>
        </w:tc>
      </w:tr>
      <w:tr w:rsidR="00964A26" w14:paraId="02B57B4E" w14:textId="77777777">
        <w:trPr>
          <w:trHeight w:val="364"/>
        </w:trPr>
        <w:tc>
          <w:tcPr>
            <w:tcW w:w="398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78E34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C741D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E1606" w14:textId="77777777" w:rsidR="00964A26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 xml:space="preserve">94.70 </w:t>
            </w:r>
          </w:p>
        </w:tc>
      </w:tr>
    </w:tbl>
    <w:p w14:paraId="36A610C2" w14:textId="77777777" w:rsidR="00964A26" w:rsidRDefault="00964A26"/>
    <w:sectPr w:rsidR="00964A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3" w:right="1440" w:bottom="1803" w:left="1440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AC151" w14:textId="77777777" w:rsidR="007E7E0B" w:rsidRDefault="007E7E0B" w:rsidP="0046462F">
      <w:r>
        <w:separator/>
      </w:r>
    </w:p>
  </w:endnote>
  <w:endnote w:type="continuationSeparator" w:id="0">
    <w:p w14:paraId="56B7957B" w14:textId="77777777" w:rsidR="007E7E0B" w:rsidRDefault="007E7E0B" w:rsidP="00464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33A01" w14:textId="77777777" w:rsidR="0046462F" w:rsidRDefault="0046462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66F4A" w14:textId="77777777" w:rsidR="0046462F" w:rsidRDefault="0046462F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F9257" w14:textId="77777777" w:rsidR="0046462F" w:rsidRDefault="0046462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5F87B" w14:textId="77777777" w:rsidR="007E7E0B" w:rsidRDefault="007E7E0B" w:rsidP="0046462F">
      <w:r>
        <w:separator/>
      </w:r>
    </w:p>
  </w:footnote>
  <w:footnote w:type="continuationSeparator" w:id="0">
    <w:p w14:paraId="4D1A25C3" w14:textId="77777777" w:rsidR="007E7E0B" w:rsidRDefault="007E7E0B" w:rsidP="00464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E2D52" w14:textId="77777777" w:rsidR="0046462F" w:rsidRDefault="0046462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44DF0" w14:textId="18B3C082" w:rsidR="0046462F" w:rsidRPr="001125E9" w:rsidRDefault="0046462F" w:rsidP="0046462F">
    <w:pPr>
      <w:pStyle w:val="a5"/>
      <w:jc w:val="center"/>
      <w:rPr>
        <w:sz w:val="36"/>
        <w:szCs w:val="36"/>
      </w:rPr>
    </w:pPr>
    <w:r w:rsidRPr="001125E9">
      <w:rPr>
        <w:rFonts w:hint="eastAsia"/>
        <w:sz w:val="36"/>
        <w:szCs w:val="36"/>
      </w:rPr>
      <w:t>2024</w:t>
    </w:r>
    <w:r w:rsidRPr="001125E9">
      <w:rPr>
        <w:rFonts w:hint="eastAsia"/>
        <w:sz w:val="36"/>
        <w:szCs w:val="36"/>
      </w:rPr>
      <w:t>年部门整体绩效</w:t>
    </w:r>
    <w:r w:rsidR="004F00C4" w:rsidRPr="001125E9">
      <w:rPr>
        <w:rFonts w:hint="eastAsia"/>
        <w:sz w:val="36"/>
        <w:szCs w:val="36"/>
      </w:rPr>
      <w:t>评价</w:t>
    </w:r>
    <w:r w:rsidRPr="001125E9">
      <w:rPr>
        <w:rFonts w:hint="eastAsia"/>
        <w:sz w:val="36"/>
        <w:szCs w:val="36"/>
      </w:rPr>
      <w:t>指标体系评分表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7B74B" w14:textId="77777777" w:rsidR="0046462F" w:rsidRDefault="0046462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bordersDoNotSurroundHeader/>
  <w:bordersDoNotSurroundFooter/>
  <w:proofState w:spelling="clean" w:grammar="clean"/>
  <w:defaultTabStop w:val="420"/>
  <w:drawingGridVerticalSpacing w:val="159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UxOTVkN2ZmMjVjM2EzNTY4MWNhM2I2OGZkMjAyOTMifQ=="/>
  </w:docVars>
  <w:rsids>
    <w:rsidRoot w:val="00964A26"/>
    <w:rsid w:val="00104254"/>
    <w:rsid w:val="001125E9"/>
    <w:rsid w:val="002A3C73"/>
    <w:rsid w:val="0046462F"/>
    <w:rsid w:val="004648A7"/>
    <w:rsid w:val="004F00C4"/>
    <w:rsid w:val="007023D9"/>
    <w:rsid w:val="007E7E0B"/>
    <w:rsid w:val="00964A26"/>
    <w:rsid w:val="00E90039"/>
    <w:rsid w:val="01E84618"/>
    <w:rsid w:val="04325719"/>
    <w:rsid w:val="05B42F17"/>
    <w:rsid w:val="069E3D60"/>
    <w:rsid w:val="074309F6"/>
    <w:rsid w:val="08CB2A51"/>
    <w:rsid w:val="09954E0D"/>
    <w:rsid w:val="0B574A54"/>
    <w:rsid w:val="0B61769D"/>
    <w:rsid w:val="0BBF6BBF"/>
    <w:rsid w:val="0C01709F"/>
    <w:rsid w:val="0CBC7462"/>
    <w:rsid w:val="0D8A1D43"/>
    <w:rsid w:val="0DEE0F90"/>
    <w:rsid w:val="112A0531"/>
    <w:rsid w:val="112A1F9A"/>
    <w:rsid w:val="13D835A0"/>
    <w:rsid w:val="148C1946"/>
    <w:rsid w:val="151439D2"/>
    <w:rsid w:val="17337013"/>
    <w:rsid w:val="17FD699F"/>
    <w:rsid w:val="18FC6C57"/>
    <w:rsid w:val="193B777F"/>
    <w:rsid w:val="1AA80E44"/>
    <w:rsid w:val="1B6A0F8A"/>
    <w:rsid w:val="1BD21EF1"/>
    <w:rsid w:val="1D5E26BE"/>
    <w:rsid w:val="1EE24276"/>
    <w:rsid w:val="1FDB5917"/>
    <w:rsid w:val="204C276E"/>
    <w:rsid w:val="20531B8B"/>
    <w:rsid w:val="22703DC4"/>
    <w:rsid w:val="247D5292"/>
    <w:rsid w:val="24F35FAE"/>
    <w:rsid w:val="253A41A3"/>
    <w:rsid w:val="26D27249"/>
    <w:rsid w:val="27345D06"/>
    <w:rsid w:val="2C41519A"/>
    <w:rsid w:val="2EAD4823"/>
    <w:rsid w:val="316B58A2"/>
    <w:rsid w:val="32DC56D7"/>
    <w:rsid w:val="35CC1306"/>
    <w:rsid w:val="38F9155A"/>
    <w:rsid w:val="390F7E89"/>
    <w:rsid w:val="39AF7CB0"/>
    <w:rsid w:val="39F96B6F"/>
    <w:rsid w:val="3A091644"/>
    <w:rsid w:val="3B8B7064"/>
    <w:rsid w:val="3EC97E6D"/>
    <w:rsid w:val="403E177F"/>
    <w:rsid w:val="404264FB"/>
    <w:rsid w:val="406311E6"/>
    <w:rsid w:val="412D35A2"/>
    <w:rsid w:val="440D0713"/>
    <w:rsid w:val="45C276B3"/>
    <w:rsid w:val="474657FE"/>
    <w:rsid w:val="4B9F4A8C"/>
    <w:rsid w:val="4D52686A"/>
    <w:rsid w:val="4E4E5C86"/>
    <w:rsid w:val="4FBD51C4"/>
    <w:rsid w:val="510746C6"/>
    <w:rsid w:val="51B66C9C"/>
    <w:rsid w:val="525356A3"/>
    <w:rsid w:val="53EA6CC2"/>
    <w:rsid w:val="547E7F44"/>
    <w:rsid w:val="55502006"/>
    <w:rsid w:val="58136BF6"/>
    <w:rsid w:val="5A094754"/>
    <w:rsid w:val="5A985AD8"/>
    <w:rsid w:val="5B74034D"/>
    <w:rsid w:val="5BD7618C"/>
    <w:rsid w:val="5BEC78DC"/>
    <w:rsid w:val="5D944335"/>
    <w:rsid w:val="5ECB1210"/>
    <w:rsid w:val="5F432E56"/>
    <w:rsid w:val="6014175D"/>
    <w:rsid w:val="60FE6800"/>
    <w:rsid w:val="652F0047"/>
    <w:rsid w:val="66130326"/>
    <w:rsid w:val="675B47A0"/>
    <w:rsid w:val="6802361A"/>
    <w:rsid w:val="68B57855"/>
    <w:rsid w:val="6A70612A"/>
    <w:rsid w:val="6E096679"/>
    <w:rsid w:val="6E2E7E8E"/>
    <w:rsid w:val="6EFC4430"/>
    <w:rsid w:val="70C4348D"/>
    <w:rsid w:val="713A2FED"/>
    <w:rsid w:val="73B9644B"/>
    <w:rsid w:val="776E4C01"/>
    <w:rsid w:val="78795BE8"/>
    <w:rsid w:val="788D434B"/>
    <w:rsid w:val="7A12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61A3EF"/>
  <w15:docId w15:val="{D197B4D5-9719-44CA-9D74-72D2BDE53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a6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21">
    <w:name w:val="font21"/>
    <w:basedOn w:val="a0"/>
    <w:autoRedefine/>
    <w:qFormat/>
    <w:rPr>
      <w:rFonts w:ascii="仿宋" w:eastAsia="仿宋" w:hAnsi="仿宋" w:cs="仿宋" w:hint="eastAsia"/>
      <w:b/>
      <w:bCs/>
      <w:color w:val="000000"/>
      <w:sz w:val="18"/>
      <w:szCs w:val="18"/>
      <w:u w:val="none"/>
    </w:rPr>
  </w:style>
  <w:style w:type="character" w:customStyle="1" w:styleId="font61">
    <w:name w:val="font61"/>
    <w:basedOn w:val="a0"/>
    <w:autoRedefine/>
    <w:qFormat/>
    <w:rPr>
      <w:rFonts w:ascii="仿宋" w:eastAsia="仿宋" w:hAnsi="仿宋" w:cs="仿宋" w:hint="eastAsia"/>
      <w:color w:val="000000"/>
      <w:sz w:val="18"/>
      <w:szCs w:val="18"/>
      <w:u w:val="none"/>
    </w:rPr>
  </w:style>
  <w:style w:type="character" w:customStyle="1" w:styleId="font31">
    <w:name w:val="font31"/>
    <w:basedOn w:val="a0"/>
    <w:qFormat/>
    <w:rPr>
      <w:rFonts w:ascii="仿宋" w:eastAsia="仿宋" w:hAnsi="仿宋" w:cs="仿宋" w:hint="eastAsia"/>
      <w:color w:val="000000"/>
      <w:sz w:val="18"/>
      <w:szCs w:val="18"/>
      <w:u w:val="none"/>
    </w:rPr>
  </w:style>
  <w:style w:type="character" w:customStyle="1" w:styleId="a6">
    <w:name w:val="页眉 字符"/>
    <w:basedOn w:val="a0"/>
    <w:link w:val="a5"/>
    <w:uiPriority w:val="99"/>
    <w:rsid w:val="0046462F"/>
    <w:rPr>
      <w:rFonts w:asciiTheme="minorHAnsi" w:eastAsiaTheme="minorEastAsia" w:hAnsiTheme="minorHAnsi" w:cstheme="minorBidi"/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478</Words>
  <Characters>585</Characters>
  <Application>Microsoft Office Word</Application>
  <DocSecurity>0</DocSecurity>
  <Lines>146</Lines>
  <Paragraphs>132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fkf</dc:creator>
  <cp:lastModifiedBy>1349789148@qq.com</cp:lastModifiedBy>
  <cp:revision>6</cp:revision>
  <dcterms:created xsi:type="dcterms:W3CDTF">2014-10-29T12:08:00Z</dcterms:created>
  <dcterms:modified xsi:type="dcterms:W3CDTF">2025-08-23T06:09:00Z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9BCAFFA8638342658FB1C0E9FEDC4B8C_12</vt:lpwstr>
  </property>
  <property fmtid="{D5CDD505-2E9C-101B-9397-08002B2CF9AE}" pid="4" name="KSOTemplateDocerSaveRecord">
    <vt:lpwstr>eyJoZGlkIjoiNzUxOTVkN2ZmMjVjM2EzNTY4MWNhM2I2OGZkMjAyOTMiLCJ1c2VySWQiOiIxOTczNjI2MDYifQ==</vt:lpwstr>
  </property>
</Properties>
</file>