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28B6DE">
      <w:pPr>
        <w:rPr>
          <w:sz w:val="28"/>
          <w:szCs w:val="28"/>
        </w:rPr>
      </w:pPr>
      <w:bookmarkStart w:id="0" w:name="_GoBack"/>
      <w:bookmarkEnd w:id="0"/>
    </w:p>
    <w:p w14:paraId="463C5DC5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北京市政工程行业协会诚信承诺书</w:t>
      </w:r>
    </w:p>
    <w:p w14:paraId="45D5A77C">
      <w:pPr>
        <w:rPr>
          <w:rFonts w:ascii="宋体" w:hAnsi="宋体" w:cs="宋体"/>
          <w:kern w:val="0"/>
          <w:sz w:val="28"/>
          <w:szCs w:val="28"/>
        </w:rPr>
      </w:pPr>
    </w:p>
    <w:p w14:paraId="2AA3485E">
      <w:pPr>
        <w:ind w:firstLine="560" w:firstLineChars="20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为贯彻党的二十大和二十届三中全会精神，落实国家和北京市关于加强行业协会商会管理的有关要求，推动行业自律和社会信用体系建设，提高社会公信力，依法依规开展业务活动和规范收费行为，促进行业健康有序发展，北京市政工程行业协会公开承诺：</w:t>
      </w:r>
    </w:p>
    <w:p w14:paraId="1743F2D4">
      <w:pPr>
        <w:ind w:firstLine="560" w:firstLineChars="20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一、坚持中国共产党的全面领导，根据中国共产党章程的规定，设立中国共产党的组织，开展党的活动，为党组织的活动提供必要的条件。</w:t>
      </w:r>
    </w:p>
    <w:p w14:paraId="5EAB0161">
      <w:pPr>
        <w:ind w:firstLine="560" w:firstLineChars="20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二、严格遵守宪法、法律法规和国家政策，践行社会主义核心价值观，遵守社会道德风尚，恪守公益宗旨，积极履行社会责任，自觉加强诚信自律建设，诚实守信，规范发展，提高社会公信力。</w:t>
      </w:r>
    </w:p>
    <w:p w14:paraId="5C471761">
      <w:pPr>
        <w:ind w:firstLine="560" w:firstLineChars="20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三、严格遵守本会宗旨和章程，自觉接受登记管理机关、行业管理部门（业务主管单位）和有关部门的监督管理和业务指导，建立健全法人治理结构，完善各项内部管理制度，在章程规定的业务范围内依法开展活动。</w:t>
      </w:r>
    </w:p>
    <w:p w14:paraId="12523E78">
      <w:pPr>
        <w:ind w:firstLine="560" w:firstLineChars="200"/>
        <w:rPr>
          <w:rFonts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kern w:val="0"/>
          <w:sz w:val="28"/>
          <w:szCs w:val="28"/>
        </w:rPr>
        <w:t>四、严格遵守涉企收费各项规定，规范会费、经营服务性等收费行为，主动向会员和社会公开服务内容、服务方式、服务对象和收费标准；坚持入会自愿、退会自由原则，不强制入会、阻碍入会；不利用法定职责和政府委托事项进行违规收费；不违规开展评比达标表彰活动或通过评比达标表彰活动收费；不通过职业资格认定违规收费；不多头重复收费或只收费不服务。</w:t>
      </w:r>
    </w:p>
    <w:p w14:paraId="688850B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五、建立信息公开制度，履行信息公开义务，自觉接受会员、新闻媒体和社会公众监督。每年主动向会员公开年度工作报告、财务工作报告、会费收支情况以及经理事会认为有必要公开的信息，向社会公开登记事项、章程、组织机构、接受捐赠、承接政府转移职能等信息。</w:t>
      </w:r>
    </w:p>
    <w:p w14:paraId="428E1B9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六、健全行业自律公约，根据行业发展要求和会员需求，研究制定自律规约，保障会员合法权益，加强行业自律，规范会员单位生产和经营/运营行为，自觉维护市场竞争秩序，促进行业健康有序发展。</w:t>
      </w:r>
    </w:p>
    <w:p w14:paraId="7AD24729">
      <w:pPr>
        <w:rPr>
          <w:sz w:val="28"/>
          <w:szCs w:val="28"/>
        </w:rPr>
      </w:pPr>
    </w:p>
    <w:p w14:paraId="71ED0A58">
      <w:pPr>
        <w:ind w:firstLine="700" w:firstLineChars="250"/>
        <w:rPr>
          <w:sz w:val="28"/>
          <w:szCs w:val="28"/>
        </w:rPr>
      </w:pPr>
    </w:p>
    <w:p w14:paraId="69BF68C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承诺单位：（盖章）</w:t>
      </w:r>
    </w:p>
    <w:p w14:paraId="0B1CE86F">
      <w:pPr>
        <w:ind w:firstLine="560" w:firstLineChars="200"/>
        <w:rPr>
          <w:sz w:val="28"/>
          <w:szCs w:val="28"/>
        </w:rPr>
      </w:pPr>
    </w:p>
    <w:p w14:paraId="51E8AD6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统一社会信用代码：</w:t>
      </w:r>
    </w:p>
    <w:p w14:paraId="533D6A06">
      <w:pPr>
        <w:rPr>
          <w:sz w:val="28"/>
          <w:szCs w:val="28"/>
        </w:rPr>
      </w:pPr>
    </w:p>
    <w:p w14:paraId="50AE304F">
      <w:pPr>
        <w:ind w:firstLine="4060" w:firstLineChars="145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年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 xml:space="preserve">月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14:paraId="72B263EC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01023854"/>
      <w:docPartObj>
        <w:docPartGallery w:val="AutoText"/>
      </w:docPartObj>
    </w:sdtPr>
    <w:sdtContent>
      <w:p w14:paraId="4CCC1611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6D7849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94F"/>
    <w:rsid w:val="005C635F"/>
    <w:rsid w:val="005F194F"/>
    <w:rsid w:val="00614B5F"/>
    <w:rsid w:val="007F39B1"/>
    <w:rsid w:val="00813B54"/>
    <w:rsid w:val="009C1352"/>
    <w:rsid w:val="00AF5FF2"/>
    <w:rsid w:val="00E05573"/>
    <w:rsid w:val="00EB1D59"/>
    <w:rsid w:val="00ED6BBD"/>
    <w:rsid w:val="00EE0839"/>
    <w:rsid w:val="128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768</Words>
  <Characters>768</Characters>
  <Lines>5</Lines>
  <Paragraphs>1</Paragraphs>
  <TotalTime>24</TotalTime>
  <ScaleCrop>false</ScaleCrop>
  <LinksUpToDate>false</LinksUpToDate>
  <CharactersWithSpaces>784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2025-09-18T01:00:00Z</dcterms:created>
  <dc:creator>lenovo</dc:creator>
  <cp:lastModifiedBy>海韵</cp:lastModifiedBy>
  <cp:lastPrinted>2025-09-18T06:44:00Z</cp:lastPrinted>
  <dcterms:modified xsi:type="dcterms:W3CDTF">2025-12-09T06:43:00Z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eyJoZGlkIjoiNDNmOTFlYWFhYTA2ZmQzNjc5ZGNmODM1NjRlOTQ2YmMiLCJ1c2VySWQiOiI4NjY3MTUxMDUifQ==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49409F97AE774E749DE25A05E8157D63_12</vt:lpwstr>
  </property>
</Properties>
</file>