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5682">
      <w:pPr>
        <w:rPr>
          <w:rFonts w:ascii="Helvetica" w:hAnsi="Helvetica" w:cs="Helvetica" w:hint="eastAsia"/>
          <w:color w:val="515151"/>
          <w:szCs w:val="21"/>
          <w:shd w:val="clear" w:color="auto" w:fill="FFFFFF"/>
        </w:rPr>
      </w:pPr>
      <w:r w:rsidRPr="00E55682">
        <w:rPr>
          <w:rStyle w:val="a5"/>
          <w:rFonts w:ascii="Helvetica" w:hAnsi="Helvetica" w:cs="Helvetica" w:hint="eastAsia"/>
          <w:color w:val="515151"/>
          <w:sz w:val="30"/>
          <w:szCs w:val="30"/>
          <w:shd w:val="clear" w:color="auto" w:fill="FFFFFF"/>
        </w:rPr>
        <w:t>一级建造师</w:t>
      </w:r>
      <w:r w:rsidR="00FB1E71" w:rsidRPr="00E55682">
        <w:rPr>
          <w:rStyle w:val="a5"/>
          <w:rFonts w:ascii="Helvetica" w:hAnsi="Helvetica" w:cs="Helvetica"/>
          <w:color w:val="515151"/>
          <w:sz w:val="30"/>
          <w:szCs w:val="30"/>
          <w:shd w:val="clear" w:color="auto" w:fill="FFFFFF"/>
        </w:rPr>
        <w:t>报名条件</w:t>
      </w:r>
      <w:r w:rsidR="00FB1E71">
        <w:rPr>
          <w:rStyle w:val="a5"/>
          <w:rFonts w:ascii="Helvetica" w:hAnsi="Helvetica" w:cs="Helvetica"/>
          <w:color w:val="515151"/>
          <w:szCs w:val="21"/>
          <w:shd w:val="clear" w:color="auto" w:fill="FFFFFF"/>
        </w:rPr>
        <w:t>  </w:t>
      </w:r>
      <w:r w:rsidR="00FB1E71">
        <w:rPr>
          <w:rFonts w:ascii="Helvetica" w:hAnsi="Helvetica" w:cs="Helvetica"/>
          <w:b/>
          <w:bCs/>
          <w:color w:val="515151"/>
          <w:szCs w:val="21"/>
          <w:shd w:val="clear" w:color="auto" w:fill="FFFFFF"/>
        </w:rPr>
        <w:br/>
      </w:r>
      <w:r w:rsidR="00FB1E71">
        <w:rPr>
          <w:rStyle w:val="a5"/>
          <w:rFonts w:ascii="Helvetica" w:hAnsi="Helvetica" w:cs="Helvetica"/>
          <w:color w:val="515151"/>
          <w:szCs w:val="21"/>
          <w:shd w:val="clear" w:color="auto" w:fill="FFFFFF"/>
        </w:rPr>
        <w:t xml:space="preserve">       </w:t>
      </w:r>
      <w:r w:rsidR="00FB1E71">
        <w:rPr>
          <w:rStyle w:val="a5"/>
          <w:rFonts w:ascii="Helvetica" w:hAnsi="Helvetica" w:cs="Helvetica"/>
          <w:color w:val="515151"/>
          <w:szCs w:val="21"/>
          <w:shd w:val="clear" w:color="auto" w:fill="FFFFFF"/>
        </w:rPr>
        <w:t>（一）报考条件</w:t>
      </w:r>
      <w:r w:rsidR="00FB1E71">
        <w:rPr>
          <w:rFonts w:ascii="Helvetica" w:hAnsi="Helvetica" w:cs="Helvetica"/>
          <w:b/>
          <w:bCs/>
          <w:color w:val="515151"/>
          <w:szCs w:val="21"/>
          <w:shd w:val="clear" w:color="auto" w:fill="FFFFFF"/>
        </w:rPr>
        <w:br/>
      </w:r>
      <w:r w:rsidR="00FB1E71">
        <w:rPr>
          <w:rFonts w:ascii="Helvetica" w:hAnsi="Helvetica" w:cs="Helvetica"/>
          <w:color w:val="515151"/>
          <w:szCs w:val="21"/>
          <w:shd w:val="clear" w:color="auto" w:fill="FFFFFF"/>
        </w:rPr>
        <w:t xml:space="preserve">        </w:t>
      </w:r>
      <w:r w:rsidR="00FB1E71">
        <w:rPr>
          <w:rFonts w:ascii="Helvetica" w:hAnsi="Helvetica" w:cs="Helvetica"/>
          <w:color w:val="515151"/>
          <w:szCs w:val="21"/>
          <w:shd w:val="clear" w:color="auto" w:fill="FFFFFF"/>
        </w:rPr>
        <w:t>凡遵守国家法律、法规，具备以下条件之一者，可以申请参加一级建造师资格考试：</w:t>
      </w:r>
      <w:r w:rsidR="00FB1E71">
        <w:rPr>
          <w:rFonts w:ascii="Helvetica" w:hAnsi="Helvetica" w:cs="Helvetica"/>
          <w:color w:val="515151"/>
          <w:szCs w:val="21"/>
        </w:rPr>
        <w:br/>
      </w:r>
      <w:r w:rsidR="00FB1E71">
        <w:rPr>
          <w:rFonts w:ascii="Helvetica" w:hAnsi="Helvetica" w:cs="Helvetica"/>
          <w:color w:val="515151"/>
          <w:szCs w:val="21"/>
          <w:shd w:val="clear" w:color="auto" w:fill="FFFFFF"/>
        </w:rPr>
        <w:t>        1</w:t>
      </w:r>
      <w:r w:rsidR="00FB1E71">
        <w:rPr>
          <w:rFonts w:ascii="Helvetica" w:hAnsi="Helvetica" w:cs="Helvetica"/>
          <w:color w:val="515151"/>
          <w:szCs w:val="21"/>
          <w:shd w:val="clear" w:color="auto" w:fill="FFFFFF"/>
        </w:rPr>
        <w:t>．取得工程类或工程经济类大学专科学历，工作满</w:t>
      </w:r>
      <w:r w:rsidR="00FB1E71">
        <w:rPr>
          <w:rFonts w:ascii="Helvetica" w:hAnsi="Helvetica" w:cs="Helvetica"/>
          <w:color w:val="515151"/>
          <w:szCs w:val="21"/>
          <w:shd w:val="clear" w:color="auto" w:fill="FFFFFF"/>
        </w:rPr>
        <w:t>6</w:t>
      </w:r>
      <w:r w:rsidR="00FB1E71">
        <w:rPr>
          <w:rFonts w:ascii="Helvetica" w:hAnsi="Helvetica" w:cs="Helvetica"/>
          <w:color w:val="515151"/>
          <w:szCs w:val="21"/>
          <w:shd w:val="clear" w:color="auto" w:fill="FFFFFF"/>
        </w:rPr>
        <w:t>年，其中从事建设工程项目施工管理工作满</w:t>
      </w:r>
      <w:r w:rsidR="00FB1E71">
        <w:rPr>
          <w:rFonts w:ascii="Helvetica" w:hAnsi="Helvetica" w:cs="Helvetica"/>
          <w:color w:val="515151"/>
          <w:szCs w:val="21"/>
          <w:shd w:val="clear" w:color="auto" w:fill="FFFFFF"/>
        </w:rPr>
        <w:t>4</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2</w:t>
      </w:r>
      <w:r w:rsidR="00FB1E71">
        <w:rPr>
          <w:rFonts w:ascii="Helvetica" w:hAnsi="Helvetica" w:cs="Helvetica"/>
          <w:color w:val="515151"/>
          <w:szCs w:val="21"/>
          <w:shd w:val="clear" w:color="auto" w:fill="FFFFFF"/>
        </w:rPr>
        <w:t>．取得工程类或工程经济类大学本科学历，工作满</w:t>
      </w:r>
      <w:r w:rsidR="00FB1E71">
        <w:rPr>
          <w:rFonts w:ascii="Helvetica" w:hAnsi="Helvetica" w:cs="Helvetica"/>
          <w:color w:val="515151"/>
          <w:szCs w:val="21"/>
          <w:shd w:val="clear" w:color="auto" w:fill="FFFFFF"/>
        </w:rPr>
        <w:t>4</w:t>
      </w:r>
      <w:r w:rsidR="00FB1E71">
        <w:rPr>
          <w:rFonts w:ascii="Helvetica" w:hAnsi="Helvetica" w:cs="Helvetica"/>
          <w:color w:val="515151"/>
          <w:szCs w:val="21"/>
          <w:shd w:val="clear" w:color="auto" w:fill="FFFFFF"/>
        </w:rPr>
        <w:t>年，其中从事建设工程项目施工管理工作满</w:t>
      </w:r>
      <w:r w:rsidR="00FB1E71">
        <w:rPr>
          <w:rFonts w:ascii="Helvetica" w:hAnsi="Helvetica" w:cs="Helvetica"/>
          <w:color w:val="515151"/>
          <w:szCs w:val="21"/>
          <w:shd w:val="clear" w:color="auto" w:fill="FFFFFF"/>
        </w:rPr>
        <w:t>3</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3</w:t>
      </w:r>
      <w:r w:rsidR="00FB1E71">
        <w:rPr>
          <w:rFonts w:ascii="Helvetica" w:hAnsi="Helvetica" w:cs="Helvetica"/>
          <w:color w:val="515151"/>
          <w:szCs w:val="21"/>
          <w:shd w:val="clear" w:color="auto" w:fill="FFFFFF"/>
        </w:rPr>
        <w:t>．取得工程类或工程经济类双学士或研究生班毕业，工作满</w:t>
      </w:r>
      <w:r w:rsidR="00FB1E71">
        <w:rPr>
          <w:rFonts w:ascii="Helvetica" w:hAnsi="Helvetica" w:cs="Helvetica"/>
          <w:color w:val="515151"/>
          <w:szCs w:val="21"/>
          <w:shd w:val="clear" w:color="auto" w:fill="FFFFFF"/>
        </w:rPr>
        <w:t>3</w:t>
      </w:r>
      <w:r w:rsidR="00FB1E71">
        <w:rPr>
          <w:rFonts w:ascii="Helvetica" w:hAnsi="Helvetica" w:cs="Helvetica"/>
          <w:color w:val="515151"/>
          <w:szCs w:val="21"/>
          <w:shd w:val="clear" w:color="auto" w:fill="FFFFFF"/>
        </w:rPr>
        <w:t>年，其中从事建设工程项目施工管理工作满</w:t>
      </w:r>
      <w:r w:rsidR="00FB1E71">
        <w:rPr>
          <w:rFonts w:ascii="Helvetica" w:hAnsi="Helvetica" w:cs="Helvetica"/>
          <w:color w:val="515151"/>
          <w:szCs w:val="21"/>
          <w:shd w:val="clear" w:color="auto" w:fill="FFFFFF"/>
        </w:rPr>
        <w:t>2</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4</w:t>
      </w:r>
      <w:r w:rsidR="00FB1E71">
        <w:rPr>
          <w:rFonts w:ascii="Helvetica" w:hAnsi="Helvetica" w:cs="Helvetica"/>
          <w:color w:val="515151"/>
          <w:szCs w:val="21"/>
          <w:shd w:val="clear" w:color="auto" w:fill="FFFFFF"/>
        </w:rPr>
        <w:t>．取得工程类或工程经济类硕士学位，工作满</w:t>
      </w:r>
      <w:r w:rsidR="00FB1E71">
        <w:rPr>
          <w:rFonts w:ascii="Helvetica" w:hAnsi="Helvetica" w:cs="Helvetica"/>
          <w:color w:val="515151"/>
          <w:szCs w:val="21"/>
          <w:shd w:val="clear" w:color="auto" w:fill="FFFFFF"/>
        </w:rPr>
        <w:t>2</w:t>
      </w:r>
      <w:r w:rsidR="00FB1E71">
        <w:rPr>
          <w:rFonts w:ascii="Helvetica" w:hAnsi="Helvetica" w:cs="Helvetica"/>
          <w:color w:val="515151"/>
          <w:szCs w:val="21"/>
          <w:shd w:val="clear" w:color="auto" w:fill="FFFFFF"/>
        </w:rPr>
        <w:t>年，其中从事建设工程项目施工管理工作满</w:t>
      </w:r>
      <w:r w:rsidR="00FB1E71">
        <w:rPr>
          <w:rFonts w:ascii="Helvetica" w:hAnsi="Helvetica" w:cs="Helvetica"/>
          <w:color w:val="515151"/>
          <w:szCs w:val="21"/>
          <w:shd w:val="clear" w:color="auto" w:fill="FFFFFF"/>
        </w:rPr>
        <w:t>1</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5</w:t>
      </w:r>
      <w:r w:rsidR="00FB1E71">
        <w:rPr>
          <w:rFonts w:ascii="Helvetica" w:hAnsi="Helvetica" w:cs="Helvetica"/>
          <w:color w:val="515151"/>
          <w:szCs w:val="21"/>
          <w:shd w:val="clear" w:color="auto" w:fill="FFFFFF"/>
        </w:rPr>
        <w:t>．取得工程类或工程经济类博士学位，从事建设工程项目施工管理工作满</w:t>
      </w:r>
      <w:r w:rsidR="00FB1E71">
        <w:rPr>
          <w:rFonts w:ascii="Helvetica" w:hAnsi="Helvetica" w:cs="Helvetica"/>
          <w:color w:val="515151"/>
          <w:szCs w:val="21"/>
          <w:shd w:val="clear" w:color="auto" w:fill="FFFFFF"/>
        </w:rPr>
        <w:t>1</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w:t>
      </w:r>
      <w:r w:rsidR="00FB1E71">
        <w:rPr>
          <w:rStyle w:val="apple-converted-space"/>
          <w:rFonts w:ascii="Helvetica" w:hAnsi="Helvetica" w:cs="Helvetica"/>
          <w:color w:val="515151"/>
          <w:szCs w:val="21"/>
          <w:shd w:val="clear" w:color="auto" w:fill="FFFFFF"/>
        </w:rPr>
        <w:t> </w:t>
      </w:r>
      <w:r w:rsidR="00FB1E71">
        <w:rPr>
          <w:rStyle w:val="a5"/>
          <w:rFonts w:ascii="Helvetica" w:hAnsi="Helvetica" w:cs="Helvetica"/>
          <w:color w:val="515151"/>
          <w:szCs w:val="21"/>
          <w:shd w:val="clear" w:color="auto" w:fill="FFFFFF"/>
        </w:rPr>
        <w:t>（二）部分科目免试条件</w:t>
      </w:r>
      <w:r w:rsidR="00FB1E71">
        <w:rPr>
          <w:rFonts w:ascii="Helvetica" w:hAnsi="Helvetica" w:cs="Helvetica"/>
          <w:b/>
          <w:bCs/>
          <w:color w:val="515151"/>
          <w:szCs w:val="21"/>
          <w:shd w:val="clear" w:color="auto" w:fill="FFFFFF"/>
        </w:rPr>
        <w:br/>
      </w:r>
      <w:r w:rsidR="00FB1E71">
        <w:rPr>
          <w:rFonts w:ascii="Helvetica" w:hAnsi="Helvetica" w:cs="Helvetica"/>
          <w:color w:val="515151"/>
          <w:szCs w:val="21"/>
          <w:shd w:val="clear" w:color="auto" w:fill="FFFFFF"/>
        </w:rPr>
        <w:t xml:space="preserve">        </w:t>
      </w:r>
      <w:r w:rsidR="00FB1E71">
        <w:rPr>
          <w:rFonts w:ascii="Helvetica" w:hAnsi="Helvetica" w:cs="Helvetica"/>
          <w:color w:val="515151"/>
          <w:szCs w:val="21"/>
          <w:shd w:val="clear" w:color="auto" w:fill="FFFFFF"/>
        </w:rPr>
        <w:t>符合上述（一）的报考条件，在</w:t>
      </w:r>
      <w:r w:rsidR="00FB1E71">
        <w:rPr>
          <w:rFonts w:ascii="Helvetica" w:hAnsi="Helvetica" w:cs="Helvetica"/>
          <w:color w:val="515151"/>
          <w:szCs w:val="21"/>
          <w:shd w:val="clear" w:color="auto" w:fill="FFFFFF"/>
        </w:rPr>
        <w:t>2003</w:t>
      </w:r>
      <w:r w:rsidR="00FB1E71">
        <w:rPr>
          <w:rFonts w:ascii="Helvetica" w:hAnsi="Helvetica" w:cs="Helvetica"/>
          <w:color w:val="515151"/>
          <w:szCs w:val="21"/>
          <w:shd w:val="clear" w:color="auto" w:fill="FFFFFF"/>
        </w:rPr>
        <w:t>年</w:t>
      </w:r>
      <w:r w:rsidR="00FB1E71">
        <w:rPr>
          <w:rFonts w:ascii="Helvetica" w:hAnsi="Helvetica" w:cs="Helvetica"/>
          <w:color w:val="515151"/>
          <w:szCs w:val="21"/>
          <w:shd w:val="clear" w:color="auto" w:fill="FFFFFF"/>
        </w:rPr>
        <w:t>12</w:t>
      </w:r>
      <w:r w:rsidR="00FB1E71">
        <w:rPr>
          <w:rFonts w:ascii="Helvetica" w:hAnsi="Helvetica" w:cs="Helvetica"/>
          <w:color w:val="515151"/>
          <w:szCs w:val="21"/>
          <w:shd w:val="clear" w:color="auto" w:fill="FFFFFF"/>
        </w:rPr>
        <w:t>月</w:t>
      </w:r>
      <w:r w:rsidR="00FB1E71">
        <w:rPr>
          <w:rFonts w:ascii="Helvetica" w:hAnsi="Helvetica" w:cs="Helvetica"/>
          <w:color w:val="515151"/>
          <w:szCs w:val="21"/>
          <w:shd w:val="clear" w:color="auto" w:fill="FFFFFF"/>
        </w:rPr>
        <w:t>31</w:t>
      </w:r>
      <w:r w:rsidR="00FB1E71">
        <w:rPr>
          <w:rFonts w:ascii="Helvetica" w:hAnsi="Helvetica" w:cs="Helvetica"/>
          <w:color w:val="515151"/>
          <w:szCs w:val="21"/>
          <w:shd w:val="clear" w:color="auto" w:fill="FFFFFF"/>
        </w:rPr>
        <w:t>日前取得原建设部颁发的《建筑业企业一级项目经理资质证书》，并符合下列条件之一的人员，可免考《建设工程经济》和《建设工程项目管理》</w:t>
      </w:r>
      <w:r w:rsidR="00FB1E71">
        <w:rPr>
          <w:rFonts w:ascii="Helvetica" w:hAnsi="Helvetica" w:cs="Helvetica"/>
          <w:color w:val="515151"/>
          <w:szCs w:val="21"/>
          <w:shd w:val="clear" w:color="auto" w:fill="FFFFFF"/>
        </w:rPr>
        <w:t>2</w:t>
      </w:r>
      <w:r w:rsidR="00FB1E71">
        <w:rPr>
          <w:rFonts w:ascii="Helvetica" w:hAnsi="Helvetica" w:cs="Helvetica"/>
          <w:color w:val="515151"/>
          <w:szCs w:val="21"/>
          <w:shd w:val="clear" w:color="auto" w:fill="FFFFFF"/>
        </w:rPr>
        <w:t>个科目，只参加《建设工程法规及相关知识》和《专业工程管理与实务》</w:t>
      </w:r>
      <w:r w:rsidR="00FB1E71">
        <w:rPr>
          <w:rFonts w:ascii="Helvetica" w:hAnsi="Helvetica" w:cs="Helvetica"/>
          <w:color w:val="515151"/>
          <w:szCs w:val="21"/>
          <w:shd w:val="clear" w:color="auto" w:fill="FFFFFF"/>
        </w:rPr>
        <w:t>2</w:t>
      </w:r>
      <w:r w:rsidR="00FB1E71">
        <w:rPr>
          <w:rFonts w:ascii="Helvetica" w:hAnsi="Helvetica" w:cs="Helvetica"/>
          <w:color w:val="515151"/>
          <w:szCs w:val="21"/>
          <w:shd w:val="clear" w:color="auto" w:fill="FFFFFF"/>
        </w:rPr>
        <w:t>个科目的考试：</w:t>
      </w:r>
      <w:r w:rsidR="00FB1E71">
        <w:rPr>
          <w:rFonts w:ascii="Helvetica" w:hAnsi="Helvetica" w:cs="Helvetica"/>
          <w:color w:val="515151"/>
          <w:szCs w:val="21"/>
        </w:rPr>
        <w:br/>
      </w:r>
      <w:r w:rsidR="00FB1E71">
        <w:rPr>
          <w:rFonts w:ascii="Helvetica" w:hAnsi="Helvetica" w:cs="Helvetica"/>
          <w:color w:val="515151"/>
          <w:szCs w:val="21"/>
          <w:shd w:val="clear" w:color="auto" w:fill="FFFFFF"/>
        </w:rPr>
        <w:t>        1</w:t>
      </w:r>
      <w:r w:rsidR="00FB1E71">
        <w:rPr>
          <w:rFonts w:ascii="Helvetica" w:hAnsi="Helvetica" w:cs="Helvetica"/>
          <w:color w:val="515151"/>
          <w:szCs w:val="21"/>
          <w:shd w:val="clear" w:color="auto" w:fill="FFFFFF"/>
        </w:rPr>
        <w:t>．受聘担任工程或工程经济类高级专业技术职务。</w:t>
      </w:r>
      <w:r w:rsidR="00FB1E71">
        <w:rPr>
          <w:rFonts w:ascii="Helvetica" w:hAnsi="Helvetica" w:cs="Helvetica"/>
          <w:color w:val="515151"/>
          <w:szCs w:val="21"/>
        </w:rPr>
        <w:br/>
      </w:r>
      <w:r w:rsidR="00FB1E71">
        <w:rPr>
          <w:rFonts w:ascii="Helvetica" w:hAnsi="Helvetica" w:cs="Helvetica"/>
          <w:color w:val="515151"/>
          <w:szCs w:val="21"/>
          <w:shd w:val="clear" w:color="auto" w:fill="FFFFFF"/>
        </w:rPr>
        <w:t>        2</w:t>
      </w:r>
      <w:r w:rsidR="00FB1E71">
        <w:rPr>
          <w:rFonts w:ascii="Helvetica" w:hAnsi="Helvetica" w:cs="Helvetica"/>
          <w:color w:val="515151"/>
          <w:szCs w:val="21"/>
          <w:shd w:val="clear" w:color="auto" w:fill="FFFFFF"/>
        </w:rPr>
        <w:t>．有工程类或工程经济类大学专科以上学历并从事建设工程项目施工管理工作满</w:t>
      </w:r>
      <w:r w:rsidR="00FB1E71">
        <w:rPr>
          <w:rFonts w:ascii="Helvetica" w:hAnsi="Helvetica" w:cs="Helvetica"/>
          <w:color w:val="515151"/>
          <w:szCs w:val="21"/>
          <w:shd w:val="clear" w:color="auto" w:fill="FFFFFF"/>
        </w:rPr>
        <w:t>20</w:t>
      </w:r>
      <w:r w:rsidR="00FB1E71">
        <w:rPr>
          <w:rFonts w:ascii="Helvetica" w:hAnsi="Helvetica" w:cs="Helvetica"/>
          <w:color w:val="515151"/>
          <w:szCs w:val="21"/>
          <w:shd w:val="clear" w:color="auto" w:fill="FFFFFF"/>
        </w:rPr>
        <w:t>年。</w:t>
      </w:r>
      <w:r w:rsidR="00FB1E71">
        <w:rPr>
          <w:rFonts w:ascii="Helvetica" w:hAnsi="Helvetica" w:cs="Helvetica"/>
          <w:color w:val="515151"/>
          <w:szCs w:val="21"/>
        </w:rPr>
        <w:br/>
      </w:r>
      <w:r w:rsidR="00FB1E71">
        <w:rPr>
          <w:rFonts w:ascii="Helvetica" w:hAnsi="Helvetica" w:cs="Helvetica"/>
          <w:color w:val="515151"/>
          <w:szCs w:val="21"/>
          <w:shd w:val="clear" w:color="auto" w:fill="FFFFFF"/>
        </w:rPr>
        <w:t>       </w:t>
      </w:r>
      <w:r w:rsidR="00FB1E71">
        <w:rPr>
          <w:rStyle w:val="a5"/>
          <w:rFonts w:ascii="Helvetica" w:hAnsi="Helvetica" w:cs="Helvetica"/>
          <w:color w:val="515151"/>
          <w:szCs w:val="21"/>
          <w:shd w:val="clear" w:color="auto" w:fill="FFFFFF"/>
        </w:rPr>
        <w:t>（三）增报相应专业</w:t>
      </w:r>
      <w:r w:rsidR="00FB1E71">
        <w:rPr>
          <w:rFonts w:ascii="Helvetica" w:hAnsi="Helvetica" w:cs="Helvetica"/>
          <w:b/>
          <w:bCs/>
          <w:color w:val="515151"/>
          <w:szCs w:val="21"/>
          <w:shd w:val="clear" w:color="auto" w:fill="FFFFFF"/>
        </w:rPr>
        <w:br/>
      </w:r>
      <w:r w:rsidR="00FB1E71">
        <w:rPr>
          <w:rFonts w:ascii="Helvetica" w:hAnsi="Helvetica" w:cs="Helvetica"/>
          <w:color w:val="515151"/>
          <w:szCs w:val="21"/>
          <w:shd w:val="clear" w:color="auto" w:fill="FFFFFF"/>
        </w:rPr>
        <w:t xml:space="preserve">        </w:t>
      </w:r>
      <w:r w:rsidR="00FB1E71">
        <w:rPr>
          <w:rFonts w:ascii="Helvetica" w:hAnsi="Helvetica" w:cs="Helvetica"/>
          <w:color w:val="515151"/>
          <w:szCs w:val="21"/>
          <w:shd w:val="clear" w:color="auto" w:fill="FFFFFF"/>
        </w:rPr>
        <w:t>取得一级建造师资格证书或参加</w:t>
      </w:r>
      <w:r w:rsidR="00FB1E71">
        <w:rPr>
          <w:rFonts w:ascii="Helvetica" w:hAnsi="Helvetica" w:cs="Helvetica"/>
          <w:color w:val="515151"/>
          <w:szCs w:val="21"/>
          <w:shd w:val="clear" w:color="auto" w:fill="FFFFFF"/>
        </w:rPr>
        <w:t>2014</w:t>
      </w:r>
      <w:r w:rsidR="00FB1E71">
        <w:rPr>
          <w:rFonts w:ascii="Helvetica" w:hAnsi="Helvetica" w:cs="Helvetica"/>
          <w:color w:val="515151"/>
          <w:szCs w:val="21"/>
          <w:shd w:val="clear" w:color="auto" w:fill="FFFFFF"/>
        </w:rPr>
        <w:t>年度一级建造师资格考试合格的人员，也可根据实际工作需要，另外选择一个专业，报名参加考试，只考《专业工程管理与实务》一个科目，报名填表时选择一级建造师相应专业。考试合格后核发国家统一印制的相应专业合格证明。该证明作为注册时增加执业专业类别的依据。</w:t>
      </w:r>
    </w:p>
    <w:p w:rsidR="00D55855" w:rsidRDefault="00D55855">
      <w:pPr>
        <w:rPr>
          <w:rFonts w:ascii="Helvetica" w:hAnsi="Helvetica" w:cs="Helvetica" w:hint="eastAsia"/>
          <w:color w:val="515151"/>
          <w:szCs w:val="21"/>
          <w:shd w:val="clear" w:color="auto" w:fill="FFFFFF"/>
        </w:rPr>
      </w:pPr>
    </w:p>
    <w:p w:rsidR="00D55855" w:rsidRDefault="00D55855">
      <w:pPr>
        <w:rPr>
          <w:rStyle w:val="a5"/>
          <w:rFonts w:hint="eastAsia"/>
          <w:sz w:val="30"/>
          <w:szCs w:val="30"/>
        </w:rPr>
      </w:pPr>
      <w:r w:rsidRPr="00D55855">
        <w:rPr>
          <w:rStyle w:val="a5"/>
          <w:rFonts w:hint="eastAsia"/>
          <w:sz w:val="30"/>
          <w:szCs w:val="30"/>
        </w:rPr>
        <w:t>相近专业对照表</w:t>
      </w:r>
    </w:p>
    <w:p w:rsidR="00D55855" w:rsidRDefault="00D55855" w:rsidP="00D55855">
      <w:pPr>
        <w:tabs>
          <w:tab w:val="left" w:pos="1896"/>
        </w:tabs>
        <w:rPr>
          <w:rFonts w:ascii="黑体" w:eastAsia="黑体" w:hAnsi="Arial" w:cs="Arial" w:hint="eastAsia"/>
          <w:color w:val="000000"/>
          <w:kern w:val="0"/>
          <w:szCs w:val="32"/>
        </w:rPr>
      </w:pPr>
    </w:p>
    <w:p w:rsidR="00D55855" w:rsidRDefault="00D55855" w:rsidP="00D55855">
      <w:pPr>
        <w:snapToGrid w:val="0"/>
        <w:rPr>
          <w:rFonts w:ascii="黑体" w:eastAsia="黑体" w:hAnsi="Arial" w:cs="Arial" w:hint="eastAsia"/>
          <w:color w:val="000000"/>
          <w:kern w:val="0"/>
          <w:szCs w:val="32"/>
        </w:rPr>
      </w:pPr>
    </w:p>
    <w:p w:rsidR="00D55855" w:rsidRDefault="00D55855" w:rsidP="00D55855">
      <w:pPr>
        <w:snapToGrid w:val="0"/>
        <w:spacing w:afterLines="50"/>
        <w:jc w:val="center"/>
        <w:rPr>
          <w:rFonts w:ascii="小标宋" w:eastAsia="小标宋" w:hAnsi="Arial" w:cs="Arial" w:hint="eastAsia"/>
          <w:color w:val="000000"/>
          <w:kern w:val="0"/>
          <w:sz w:val="44"/>
          <w:szCs w:val="44"/>
        </w:rPr>
      </w:pPr>
      <w:r w:rsidRPr="0014082B">
        <w:rPr>
          <w:rFonts w:ascii="小标宋" w:eastAsia="小标宋" w:hAnsi="Arial" w:cs="Arial" w:hint="eastAsia"/>
          <w:color w:val="000000"/>
          <w:kern w:val="0"/>
          <w:sz w:val="44"/>
          <w:szCs w:val="44"/>
        </w:rPr>
        <w:t>专业对照表</w:t>
      </w:r>
    </w:p>
    <w:tbl>
      <w:tblPr>
        <w:tblW w:w="4844"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00"/>
      </w:tblPr>
      <w:tblGrid>
        <w:gridCol w:w="1504"/>
        <w:gridCol w:w="1111"/>
        <w:gridCol w:w="2057"/>
        <w:gridCol w:w="3489"/>
      </w:tblGrid>
      <w:tr w:rsidR="00D55855" w:rsidRPr="000B2DBF" w:rsidTr="009B065D">
        <w:trPr>
          <w:trHeight w:val="450"/>
          <w:tblHeader/>
          <w:tblCellSpacing w:w="7" w:type="dxa"/>
          <w:jc w:val="center"/>
        </w:trPr>
        <w:tc>
          <w:tcPr>
            <w:tcW w:w="1564" w:type="dxa"/>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黑体" w:eastAsia="黑体" w:hAnsi="ˎ̥" w:cs="宋体" w:hint="eastAsia"/>
                <w:kern w:val="0"/>
                <w:sz w:val="18"/>
                <w:szCs w:val="18"/>
              </w:rPr>
            </w:pPr>
            <w:r w:rsidRPr="000B2DBF">
              <w:rPr>
                <w:rFonts w:ascii="黑体" w:eastAsia="黑体" w:hAnsi="ˎ̥" w:cs="宋体" w:hint="eastAsia"/>
                <w:bCs/>
                <w:kern w:val="0"/>
                <w:sz w:val="18"/>
              </w:rPr>
              <w:t>分类</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黑体" w:eastAsia="黑体" w:hAnsi="ˎ̥" w:cs="宋体" w:hint="eastAsia"/>
                <w:kern w:val="0"/>
                <w:sz w:val="18"/>
                <w:szCs w:val="18"/>
              </w:rPr>
            </w:pPr>
            <w:r w:rsidRPr="000B2DBF">
              <w:rPr>
                <w:rFonts w:ascii="黑体" w:eastAsia="黑体" w:hAnsi="ˎ̥" w:cs="宋体" w:hint="eastAsia"/>
                <w:bCs/>
                <w:kern w:val="0"/>
                <w:sz w:val="18"/>
              </w:rPr>
              <w:t>98年－现在专业名称</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黑体" w:eastAsia="黑体" w:hAnsi="ˎ̥" w:cs="宋体" w:hint="eastAsia"/>
                <w:kern w:val="0"/>
                <w:sz w:val="18"/>
                <w:szCs w:val="18"/>
              </w:rPr>
            </w:pPr>
            <w:r w:rsidRPr="000B2DBF">
              <w:rPr>
                <w:rFonts w:ascii="黑体" w:eastAsia="黑体" w:hAnsi="ˎ̥" w:cs="宋体" w:hint="eastAsia"/>
                <w:bCs/>
                <w:kern w:val="0"/>
                <w:sz w:val="18"/>
              </w:rPr>
              <w:t>93－98年专业名称</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黑体" w:eastAsia="黑体" w:hAnsi="ˎ̥" w:cs="宋体" w:hint="eastAsia"/>
                <w:kern w:val="0"/>
                <w:sz w:val="18"/>
                <w:szCs w:val="18"/>
              </w:rPr>
            </w:pPr>
            <w:r w:rsidRPr="000B2DBF">
              <w:rPr>
                <w:rFonts w:ascii="黑体" w:eastAsia="黑体" w:hAnsi="ˎ̥" w:cs="宋体" w:hint="eastAsia"/>
                <w:bCs/>
                <w:kern w:val="0"/>
                <w:sz w:val="18"/>
              </w:rPr>
              <w:t>93年前专业名称</w:t>
            </w:r>
          </w:p>
        </w:tc>
      </w:tr>
      <w:tr w:rsidR="00D55855" w:rsidRPr="000B2DBF" w:rsidTr="009B065D">
        <w:trPr>
          <w:tblCellSpacing w:w="7" w:type="dxa"/>
          <w:jc w:val="center"/>
        </w:trPr>
        <w:tc>
          <w:tcPr>
            <w:tcW w:w="1564" w:type="dxa"/>
            <w:vMerge w:val="restart"/>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hint="eastAsia"/>
                <w:b/>
                <w:bCs/>
                <w:kern w:val="0"/>
                <w:sz w:val="18"/>
              </w:rPr>
            </w:pPr>
            <w:r w:rsidRPr="000B2DBF">
              <w:rPr>
                <w:rFonts w:ascii="ˎ̥" w:hAnsi="ˎ̥" w:cs="宋体"/>
                <w:b/>
                <w:bCs/>
                <w:kern w:val="0"/>
                <w:sz w:val="18"/>
              </w:rPr>
              <w:t>本　专　业</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b/>
                <w:bCs/>
                <w:kern w:val="0"/>
                <w:sz w:val="18"/>
              </w:rPr>
              <w:t>（工程、工程经济）</w:t>
            </w:r>
            <w:r w:rsidRPr="000B2DBF">
              <w:rPr>
                <w:rFonts w:ascii="ˎ̥" w:hAnsi="ˎ̥" w:cs="宋体"/>
                <w:kern w:val="0"/>
                <w:sz w:val="18"/>
                <w:szCs w:val="18"/>
              </w:rPr>
              <w:t xml:space="preserve">　　　　　　　　　　　</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土木工程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矿井建设</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矿井建设</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建筑工程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土建结构工程，工业与民用建筑工程，岩土工程，地下工程与隧道工程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城镇建设</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城镇建设</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交通土建工程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铁道工程，公路与城市道路工程，地下工程与隧道工程，桥梁工程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工业设备安装工程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工业设备安装工程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饭店工程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涉外建筑工程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土木工程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建筑学</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建筑学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建筑学，风景园林，室内设计</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电子信息</w:t>
            </w:r>
            <w:r w:rsidRPr="000B2DBF">
              <w:rPr>
                <w:rFonts w:ascii="ˎ̥" w:hAnsi="ˎ̥" w:cs="宋体"/>
                <w:kern w:val="0"/>
                <w:sz w:val="18"/>
                <w:szCs w:val="18"/>
              </w:rPr>
              <w:br/>
            </w:r>
            <w:r w:rsidRPr="000B2DBF">
              <w:rPr>
                <w:rFonts w:ascii="ˎ̥" w:hAnsi="ˎ̥" w:cs="宋体"/>
                <w:kern w:val="0"/>
                <w:sz w:val="18"/>
                <w:szCs w:val="18"/>
              </w:rPr>
              <w:t>科学与技术</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无线电物理学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无线电物理学，物理电子学，</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无线电波传播与天线</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电子学与信息系统　</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电子学与信息系统，生物医学与信息系统</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信息与电子科学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电子科学</w:t>
            </w:r>
            <w:r w:rsidRPr="000B2DBF">
              <w:rPr>
                <w:rFonts w:ascii="ˎ̥" w:hAnsi="ˎ̥" w:cs="宋体"/>
                <w:kern w:val="0"/>
                <w:sz w:val="18"/>
                <w:szCs w:val="18"/>
              </w:rPr>
              <w:br/>
            </w:r>
            <w:r w:rsidRPr="000B2DBF">
              <w:rPr>
                <w:rFonts w:ascii="ˎ̥" w:hAnsi="ˎ̥" w:cs="宋体"/>
                <w:kern w:val="0"/>
                <w:sz w:val="18"/>
                <w:szCs w:val="18"/>
              </w:rPr>
              <w:t>与技术</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电子材料与无器件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电子材料与元器件，磁性物理与器件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微电子技术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半导体物理与器件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物理电子技术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物理电子技术，电光源</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光电子技术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光电子技术，红外技术，光电成像技术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物理电子和光电子技术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w:t>
            </w:r>
            <w:r w:rsidRPr="000B2DBF">
              <w:rPr>
                <w:rFonts w:ascii="ˎ̥" w:hAnsi="ˎ̥" w:cs="宋体"/>
                <w:kern w:val="0"/>
                <w:sz w:val="18"/>
                <w:szCs w:val="18"/>
              </w:rPr>
              <w:br/>
            </w:r>
            <w:r w:rsidRPr="000B2DBF">
              <w:rPr>
                <w:rFonts w:ascii="ˎ̥" w:hAnsi="ˎ̥" w:cs="宋体"/>
                <w:kern w:val="0"/>
                <w:sz w:val="18"/>
                <w:szCs w:val="18"/>
              </w:rPr>
              <w:t>科学与技术</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计算机及应用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计算机及应用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计算机软件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计算机软件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计算机科学教育</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计算机科学教育</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软件工程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计算机器件及设备　</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计算机科学与技术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采矿工程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采矿工程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采矿工程，露天开采，矿山工程物理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矿物加工</w:t>
            </w:r>
            <w:r w:rsidRPr="000B2DBF">
              <w:rPr>
                <w:rFonts w:ascii="ˎ̥" w:hAnsi="ˎ̥" w:cs="宋体"/>
                <w:kern w:val="0"/>
                <w:sz w:val="18"/>
                <w:szCs w:val="18"/>
              </w:rPr>
              <w:br/>
            </w:r>
            <w:r w:rsidRPr="000B2DBF">
              <w:rPr>
                <w:rFonts w:ascii="ˎ̥" w:hAnsi="ˎ̥" w:cs="宋体"/>
                <w:kern w:val="0"/>
                <w:sz w:val="18"/>
                <w:szCs w:val="18"/>
              </w:rPr>
              <w:t>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选矿工程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选矿工程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矿物加工工程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勘察技术</w:t>
            </w:r>
            <w:r w:rsidRPr="000B2DBF">
              <w:rPr>
                <w:rFonts w:ascii="ˎ̥" w:hAnsi="ˎ̥" w:cs="宋体"/>
                <w:kern w:val="0"/>
                <w:sz w:val="18"/>
                <w:szCs w:val="18"/>
              </w:rPr>
              <w:br/>
            </w:r>
            <w:r w:rsidRPr="000B2DBF">
              <w:rPr>
                <w:rFonts w:ascii="ˎ̥" w:hAnsi="ˎ̥" w:cs="宋体"/>
                <w:kern w:val="0"/>
                <w:sz w:val="18"/>
                <w:szCs w:val="18"/>
              </w:rPr>
              <w:t>与工程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水文地质与工程地质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水文地质与工程地质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应用地球化学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地球化学与勘察</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应用地球物理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勘查地球物理，矿场地球物理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勘察工程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探矿工程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测绘工程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大地测量</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大地测量</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测量工程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测量学，工程测量，矿山测量</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摄影测量与遥感</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摄影测量与遥感</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地图学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地图制图</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交通工程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交通工程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交通工程，公路、道路及机场工程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总图设计与运输工程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总图设计与运输</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道路交通事故防治工程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港口航道</w:t>
            </w:r>
            <w:r w:rsidRPr="000B2DBF">
              <w:rPr>
                <w:rFonts w:ascii="ˎ̥" w:hAnsi="ˎ̥" w:cs="宋体"/>
                <w:kern w:val="0"/>
                <w:sz w:val="18"/>
                <w:szCs w:val="18"/>
              </w:rPr>
              <w:br/>
            </w:r>
            <w:r w:rsidRPr="000B2DBF">
              <w:rPr>
                <w:rFonts w:ascii="ˎ̥" w:hAnsi="ˎ̥" w:cs="宋体"/>
                <w:kern w:val="0"/>
                <w:sz w:val="18"/>
                <w:szCs w:val="18"/>
              </w:rPr>
              <w:t>与海岸工程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港口航道及治河工程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C46954" w:rsidRDefault="00D55855" w:rsidP="009B065D">
            <w:pPr>
              <w:widowControl/>
              <w:snapToGrid w:val="0"/>
              <w:jc w:val="center"/>
              <w:rPr>
                <w:rFonts w:ascii="ˎ̥" w:hAnsi="ˎ̥" w:cs="宋体"/>
                <w:spacing w:val="-6"/>
                <w:kern w:val="0"/>
                <w:sz w:val="18"/>
                <w:szCs w:val="18"/>
              </w:rPr>
            </w:pPr>
            <w:r w:rsidRPr="00C46954">
              <w:rPr>
                <w:rFonts w:ascii="ˎ̥" w:hAnsi="ˎ̥" w:cs="宋体"/>
                <w:spacing w:val="-6"/>
                <w:kern w:val="0"/>
                <w:sz w:val="18"/>
                <w:szCs w:val="18"/>
              </w:rPr>
              <w:t>港口及航道工程，河流泥沙及治河工程，港口水工建筑工程，水道及港口工程，航道（或整治）工程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海岸与海洋工程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海洋工程，港口、海岸及近岸工程，港口航道及海岸工程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船舶与</w:t>
            </w:r>
            <w:r w:rsidRPr="000B2DBF">
              <w:rPr>
                <w:rFonts w:ascii="ˎ̥" w:hAnsi="ˎ̥" w:cs="宋体"/>
                <w:kern w:val="0"/>
                <w:sz w:val="18"/>
                <w:szCs w:val="18"/>
              </w:rPr>
              <w:br/>
            </w:r>
            <w:r w:rsidRPr="000B2DBF">
              <w:rPr>
                <w:rFonts w:ascii="ˎ̥" w:hAnsi="ˎ̥" w:cs="宋体"/>
                <w:kern w:val="0"/>
                <w:sz w:val="18"/>
                <w:szCs w:val="18"/>
              </w:rPr>
              <w:lastRenderedPageBreak/>
              <w:t>海洋工程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lastRenderedPageBreak/>
              <w:t>船舶工程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船舶工程，造船工艺及设备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海岸与海洋工程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海洋工程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w:t>
            </w:r>
            <w:r w:rsidRPr="000B2DBF">
              <w:rPr>
                <w:rFonts w:ascii="ˎ̥" w:hAnsi="ˎ̥" w:cs="宋体"/>
                <w:kern w:val="0"/>
                <w:sz w:val="18"/>
                <w:szCs w:val="18"/>
              </w:rPr>
              <w:br/>
            </w:r>
            <w:r w:rsidRPr="000B2DBF">
              <w:rPr>
                <w:rFonts w:ascii="ˎ̥" w:hAnsi="ˎ̥" w:cs="宋体"/>
                <w:kern w:val="0"/>
                <w:sz w:val="18"/>
                <w:szCs w:val="18"/>
              </w:rPr>
              <w:t>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水利水电建筑工程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水利水电工程施工，水利水电工程建筑</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河川枢纽及水电站建筑物，水工结构工程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水文与</w:t>
            </w:r>
            <w:r w:rsidRPr="000B2DBF">
              <w:rPr>
                <w:rFonts w:ascii="ˎ̥" w:hAnsi="ˎ̥" w:cs="宋体"/>
                <w:kern w:val="0"/>
                <w:sz w:val="18"/>
                <w:szCs w:val="18"/>
              </w:rPr>
              <w:br/>
            </w:r>
            <w:r w:rsidRPr="000B2DBF">
              <w:rPr>
                <w:rFonts w:ascii="ˎ̥" w:hAnsi="ˎ̥" w:cs="宋体"/>
                <w:kern w:val="0"/>
                <w:sz w:val="18"/>
                <w:szCs w:val="18"/>
              </w:rPr>
              <w:t>水资源工程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水文与水资源利用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陆地水文，海洋工程水文，水资源规划及利用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热能与</w:t>
            </w:r>
            <w:r w:rsidRPr="000B2DBF">
              <w:rPr>
                <w:rFonts w:ascii="ˎ̥" w:hAnsi="ˎ̥" w:cs="宋体"/>
                <w:kern w:val="0"/>
                <w:sz w:val="18"/>
                <w:szCs w:val="18"/>
              </w:rPr>
              <w:br/>
            </w:r>
            <w:r w:rsidRPr="000B2DBF">
              <w:rPr>
                <w:rFonts w:ascii="ˎ̥" w:hAnsi="ˎ̥" w:cs="宋体"/>
                <w:kern w:val="0"/>
                <w:sz w:val="18"/>
                <w:szCs w:val="18"/>
              </w:rPr>
              <w:t>动力工程</w:t>
            </w:r>
            <w:r w:rsidRPr="000B2DBF">
              <w:rPr>
                <w:rFonts w:ascii="ˎ̥" w:hAnsi="ˎ̥" w:cs="宋体"/>
                <w:kern w:val="0"/>
                <w:sz w:val="18"/>
                <w:szCs w:val="18"/>
              </w:rPr>
              <w:br/>
            </w:r>
            <w:r w:rsidRPr="000B2DBF">
              <w:rPr>
                <w:rFonts w:ascii="ˎ̥" w:hAnsi="ˎ̥" w:cs="宋体"/>
                <w:kern w:val="0"/>
                <w:sz w:val="18"/>
                <w:szCs w:val="18"/>
              </w:rPr>
              <w:t xml:space="preserve">　</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热力发动机</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热能动力机械与装置，内燃机，热力涡轮机，军用车辆发动机，水下动力机械工程</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流体机械及流体工程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流体机械，压缩机，水力机械</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热能工程与动力机械</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热能工程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C46954" w:rsidRDefault="00D55855" w:rsidP="009B065D">
            <w:pPr>
              <w:widowControl/>
              <w:snapToGrid w:val="0"/>
              <w:jc w:val="center"/>
              <w:rPr>
                <w:rFonts w:ascii="ˎ̥" w:hAnsi="ˎ̥" w:cs="宋体"/>
                <w:spacing w:val="-6"/>
                <w:kern w:val="0"/>
                <w:sz w:val="18"/>
                <w:szCs w:val="18"/>
              </w:rPr>
            </w:pPr>
            <w:r w:rsidRPr="00C46954">
              <w:rPr>
                <w:rFonts w:ascii="ˎ̥" w:hAnsi="ˎ̥" w:cs="宋体"/>
                <w:spacing w:val="-6"/>
                <w:kern w:val="0"/>
                <w:sz w:val="18"/>
                <w:szCs w:val="18"/>
              </w:rPr>
              <w:t>工程热物理，热能工程，电厂热能动力工程，锅炉</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制冷与低温技术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制冷设备与低温技术</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能源工程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工程热物理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水利水电动力工程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水利水电动力工程</w:t>
            </w:r>
          </w:p>
        </w:tc>
      </w:tr>
      <w:tr w:rsidR="00D55855" w:rsidRPr="000B2DBF" w:rsidTr="009B065D">
        <w:trPr>
          <w:trHeight w:val="227"/>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冷冻冷藏工程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制冷与冷藏技术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冶金工程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钢铁冶金</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钢铁冶金</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有色金属冶金</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有色金属冶金</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冶金物理化学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冶金物理化学</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冶金</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环境监测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环境监测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环境规划与管理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环境规划与管理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水文地质与工程地质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水文地质与工程地质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农业环境保护</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农业环境保护</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安全工程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矿山通风与安全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矿山通风与安全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安全工程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安全工程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金属材料</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金属材料与热处理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金属材料与热处理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金属压力加工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金属压力加工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粉末冶金</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粉末冶金</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复合材料</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复合材料</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腐蚀与防护</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腐蚀与防护</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铸造</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铸造</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塑性成形工艺及设备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锻压工艺及设备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焊接工艺及设备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焊接工艺及设备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无机非金属材料工程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无机非金属材料</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无机非金属材料，建筑材料与制品</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硅酸盐工程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硅酸盐工程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复合材料</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复合材料</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材料成形及控制工程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金属材料与热处理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金属材料与热处理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热加工工艺及设备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热加工工艺及设备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铸造</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铸造</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塑性成形工艺及设备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锻压工艺及设备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焊接工艺及设备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焊接工艺及设备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石油工程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石油工程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钻井工程，采油工程，油藏工程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油气储运</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石油天然气储运工程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石油储运</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化学工程</w:t>
            </w:r>
            <w:r w:rsidRPr="000B2DBF">
              <w:rPr>
                <w:rFonts w:ascii="ˎ̥" w:hAnsi="ˎ̥" w:cs="宋体"/>
                <w:kern w:val="0"/>
                <w:sz w:val="18"/>
                <w:szCs w:val="18"/>
              </w:rPr>
              <w:br/>
            </w:r>
            <w:r w:rsidRPr="000B2DBF">
              <w:rPr>
                <w:rFonts w:ascii="ˎ̥" w:hAnsi="ˎ̥" w:cs="宋体"/>
                <w:kern w:val="0"/>
                <w:sz w:val="18"/>
                <w:szCs w:val="18"/>
              </w:rPr>
              <w:t>与工艺</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化学工程，石油加工，工业化学，核化工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化工工艺</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无机化工，有机化工，煤化工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高分子化工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高分子化工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精细化工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精细化工，感光材料</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工业分析</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工业分析</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电化学工程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电化学生产工艺</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工业催化</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工业催化</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化学工程与工艺</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高分子材料及化工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生物化学工程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生物化工</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生物化工</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微生物制药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微生物制药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生物化学工程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发酵工程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发酵工程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制药工程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化学制药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化学制药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生物制药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生物制药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中药制药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中药制药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制药工程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给水排水工程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给水排水工程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给水排水工程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建筑环境与设备工程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供热通风与空调工程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供热通风与空调工程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城市燃气工程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城市燃气工程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供热空调与燃气工程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通信工程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通信工程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通信工程，无线通信，计算机通信</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计算机通信</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电子信息</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C46954" w:rsidRDefault="00D55855" w:rsidP="009B065D">
            <w:pPr>
              <w:widowControl/>
              <w:snapToGrid w:val="0"/>
              <w:jc w:val="center"/>
              <w:rPr>
                <w:rFonts w:ascii="ˎ̥" w:hAnsi="ˎ̥" w:cs="宋体"/>
                <w:spacing w:val="-4"/>
                <w:kern w:val="0"/>
                <w:sz w:val="18"/>
                <w:szCs w:val="18"/>
              </w:rPr>
            </w:pPr>
            <w:r w:rsidRPr="00C46954">
              <w:rPr>
                <w:rFonts w:ascii="ˎ̥" w:hAnsi="ˎ̥" w:cs="宋体"/>
                <w:spacing w:val="-4"/>
                <w:kern w:val="0"/>
                <w:sz w:val="18"/>
                <w:szCs w:val="18"/>
              </w:rPr>
              <w:t>无线电技术，广播电视工程，电子视监，电子工程，水声电子工程，船舶通信导航，大气探测技术，微电子电路与系统，水下引导电子技术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应用电子技术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应用电子技术，电子技术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信息工程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信息工程，图象传输与处理，信息处理显示与识别，</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电磁场与微波技术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电磁场与微波技术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广播电视工程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电子信息工程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无线电技术与信息系统</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电子与信息技术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摄影测量与遥感</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摄影测量与遥感</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公共安全图像技术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刑事照相</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机械设计</w:t>
            </w:r>
          </w:p>
          <w:p w:rsidR="00D55855" w:rsidRDefault="00D55855" w:rsidP="009B065D">
            <w:pPr>
              <w:widowControl/>
              <w:snapToGrid w:val="0"/>
              <w:jc w:val="center"/>
              <w:rPr>
                <w:rFonts w:ascii="ˎ̥" w:hAnsi="ˎ̥" w:cs="宋体" w:hint="eastAsia"/>
                <w:kern w:val="0"/>
                <w:sz w:val="18"/>
                <w:szCs w:val="18"/>
              </w:rPr>
            </w:pPr>
            <w:r w:rsidRPr="000B2DBF">
              <w:rPr>
                <w:rFonts w:ascii="ˎ̥" w:hAnsi="ˎ̥" w:cs="宋体"/>
                <w:kern w:val="0"/>
                <w:sz w:val="18"/>
                <w:szCs w:val="18"/>
              </w:rPr>
              <w:t>制造及其</w:t>
            </w:r>
          </w:p>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自动化</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机械制造工艺与设备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C46954" w:rsidRDefault="00D55855" w:rsidP="009B065D">
            <w:pPr>
              <w:widowControl/>
              <w:snapToGrid w:val="0"/>
              <w:jc w:val="center"/>
              <w:rPr>
                <w:rFonts w:ascii="ˎ̥" w:hAnsi="ˎ̥" w:cs="宋体"/>
                <w:spacing w:val="-6"/>
                <w:kern w:val="0"/>
                <w:sz w:val="18"/>
                <w:szCs w:val="18"/>
              </w:rPr>
            </w:pPr>
            <w:r w:rsidRPr="00C46954">
              <w:rPr>
                <w:rFonts w:ascii="ˎ̥" w:hAnsi="ˎ̥" w:cs="宋体"/>
                <w:spacing w:val="-6"/>
                <w:kern w:val="0"/>
                <w:sz w:val="18"/>
                <w:szCs w:val="18"/>
              </w:rPr>
              <w:t>机械制造工艺与设备，机械制造工程，精密机械与仪器制造，精密机械与仪器制造，精密机械工程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机械设计及制造</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机械设计及制造，矿业机械，冶金机械，起重运输与工程机械，高分子材料加工机械，纺织机械，仪器机械，印刷机械，农业机械</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机车车辆工程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铁道车辆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汽车与拖拉机</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汽车与拖拉机</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流体传动及控制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流体传动及控制，流体控制与操纵系统</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真空技术及设备</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真空技术及设备</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机械电子工程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电子精密机械，电子设备结构，机械自动化及机器人，机械制造电子控制与检测，机械电子工程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设备工程与管理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设备工程与管理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林业与木工机械</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林业机械</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测控技术</w:t>
            </w:r>
            <w:r w:rsidRPr="000B2DBF">
              <w:rPr>
                <w:rFonts w:ascii="ˎ̥" w:hAnsi="ˎ̥" w:cs="宋体"/>
                <w:kern w:val="0"/>
                <w:sz w:val="18"/>
                <w:szCs w:val="18"/>
              </w:rPr>
              <w:br/>
            </w:r>
            <w:r w:rsidRPr="000B2DBF">
              <w:rPr>
                <w:rFonts w:ascii="ˎ̥" w:hAnsi="ˎ̥" w:cs="宋体"/>
                <w:kern w:val="0"/>
                <w:sz w:val="18"/>
                <w:szCs w:val="18"/>
              </w:rPr>
              <w:t>与仪器</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精密仪器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精密仪器，时间计控技术及仪器，分析仪器，科学仪器工程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光学技术与光电仪器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应用光学，光学材料，光学工艺与测试，光学仪器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检测技术及仪器仪表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检测技术及仪器，电磁测量及仪表，工业自动化仪表，仪表及测试系统，无损检测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电子仪器及测量技术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电子仪器及测量技术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几何量计量测试</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几何量计量测试</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热工计量测试</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热工计量测试</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力学计量测试</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力学计量测试</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无线电计量测试</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无线电计量测试</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检测技术与精密仪器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测控技术与仪器</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过程装备与控制工程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化工设备与机械</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化工设备与机械</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电气工程及其自动化</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电力系统及其自动化</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C46954" w:rsidRDefault="00D55855" w:rsidP="009B065D">
            <w:pPr>
              <w:widowControl/>
              <w:snapToGrid w:val="0"/>
              <w:jc w:val="center"/>
              <w:rPr>
                <w:rFonts w:ascii="ˎ̥" w:hAnsi="ˎ̥" w:cs="宋体"/>
                <w:spacing w:val="-4"/>
                <w:kern w:val="0"/>
                <w:sz w:val="18"/>
                <w:szCs w:val="18"/>
              </w:rPr>
            </w:pPr>
            <w:r w:rsidRPr="00C46954">
              <w:rPr>
                <w:rFonts w:ascii="ˎ̥" w:hAnsi="ˎ̥" w:cs="宋体"/>
                <w:spacing w:val="-4"/>
                <w:kern w:val="0"/>
                <w:sz w:val="18"/>
                <w:szCs w:val="18"/>
              </w:rPr>
              <w:t>电力系统及其自动化，继电保护与自动远动技术</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高电压与绝缘技术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高电压技术及设备，电气绝缘与电缆，电气绝缘材料</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电气技术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电气技术，船舶电气管理，铁道电气化</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电机电器及其控制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电机，电器，微特电机及控制电器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光源与照明</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电气工程及其自动化</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工程管理</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管理工程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工业管理工程，建筑管理工程，邮电管理工程，物资管理工程，基本建设管理工程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涉外建筑工程营造与管理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国际工程管理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房地产经营管理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val="restart"/>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br/>
            </w:r>
            <w:r w:rsidRPr="000B2DBF">
              <w:rPr>
                <w:rFonts w:ascii="ˎ̥" w:hAnsi="ˎ̥" w:cs="宋体"/>
                <w:kern w:val="0"/>
                <w:sz w:val="18"/>
                <w:szCs w:val="18"/>
              </w:rPr>
              <w:br/>
            </w:r>
            <w:r w:rsidRPr="000B2DBF">
              <w:rPr>
                <w:rFonts w:ascii="ˎ̥" w:hAnsi="ˎ̥" w:cs="宋体"/>
                <w:b/>
                <w:bCs/>
                <w:kern w:val="0"/>
                <w:sz w:val="18"/>
              </w:rPr>
              <w:t>相近专业</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航海技术</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海洋船舶驾驶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海洋船舶驾驶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轮机工程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轮机管理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轮机管理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br/>
            </w:r>
            <w:r w:rsidRPr="000B2DBF">
              <w:rPr>
                <w:rFonts w:ascii="ˎ̥" w:hAnsi="ˎ̥" w:cs="宋体"/>
                <w:kern w:val="0"/>
                <w:sz w:val="18"/>
                <w:szCs w:val="18"/>
              </w:rPr>
              <w:t>交通运输</w:t>
            </w:r>
            <w:r w:rsidRPr="000B2DBF">
              <w:rPr>
                <w:rFonts w:ascii="ˎ̥" w:hAnsi="ˎ̥" w:cs="宋体"/>
                <w:kern w:val="0"/>
                <w:sz w:val="18"/>
                <w:szCs w:val="18"/>
              </w:rPr>
              <w:br/>
            </w:r>
            <w:r w:rsidRPr="000B2DBF">
              <w:rPr>
                <w:rFonts w:ascii="ˎ̥" w:hAnsi="ˎ̥" w:cs="宋体"/>
                <w:kern w:val="0"/>
                <w:sz w:val="18"/>
                <w:szCs w:val="18"/>
              </w:rPr>
              <w:t xml:space="preserve">　</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交通运输</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铁道运输，交通运输管理工程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载运工具运用工程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汽车运用工程</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道路交通管理工程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自动化</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流体传动及控制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流体机械，压缩机，水力机械</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工业自动化</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工业自动化，工业电气自动化，生产过程自动化，电力牵引与传动控制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自动化</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自动控制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自动控制，交通信号与控制，水下自航器自动控制</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飞行器制导与控制</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飞行器自动控制</w:t>
            </w:r>
            <w:r w:rsidRPr="000B2DBF">
              <w:rPr>
                <w:rFonts w:ascii="ˎ̥" w:hAnsi="ˎ̥" w:cs="宋体"/>
                <w:kern w:val="0"/>
                <w:sz w:val="18"/>
                <w:szCs w:val="18"/>
              </w:rPr>
              <w:t xml:space="preserve"> </w:t>
            </w:r>
            <w:r w:rsidRPr="000B2DBF">
              <w:rPr>
                <w:rFonts w:ascii="ˎ̥" w:hAnsi="ˎ̥" w:cs="宋体"/>
                <w:kern w:val="0"/>
                <w:sz w:val="18"/>
                <w:szCs w:val="18"/>
              </w:rPr>
              <w:t>，导弹制导，惯性导航与仪表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生物医学工程</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生物医学工程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生物医学工程，生物医学工程与仪器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核工程与</w:t>
            </w:r>
            <w:r w:rsidRPr="000B2DBF">
              <w:rPr>
                <w:rFonts w:ascii="ˎ̥" w:hAnsi="ˎ̥" w:cs="宋体"/>
                <w:kern w:val="0"/>
                <w:sz w:val="18"/>
                <w:szCs w:val="18"/>
              </w:rPr>
              <w:br/>
            </w:r>
            <w:r w:rsidRPr="000B2DBF">
              <w:rPr>
                <w:rFonts w:ascii="ˎ̥" w:hAnsi="ˎ̥" w:cs="宋体"/>
                <w:kern w:val="0"/>
                <w:sz w:val="18"/>
                <w:szCs w:val="18"/>
              </w:rPr>
              <w:t>核技术</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核技术</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同位素分离，核材料，核电子学与核技术应用</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核工程</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核反应堆工程，核动力装置</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工程力学</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工程力学</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工程力学</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园林</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观赏园艺</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观赏园艺</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园林</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园林</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风景园林</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风景园林</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工商管理</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工商行政管理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工商行政管理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企业管理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企业管理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国际企业管理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国际企业管理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房地产经营管理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工商管理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投资经济</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投资经济管理</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技术经济</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技术经济</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邮电通信管理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 xml:space="preserve">　</w:t>
            </w:r>
          </w:p>
        </w:tc>
      </w:tr>
      <w:tr w:rsidR="00D55855" w:rsidRPr="000B2DBF" w:rsidTr="009B065D">
        <w:trPr>
          <w:tblCellSpacing w:w="7" w:type="dxa"/>
          <w:jc w:val="center"/>
        </w:trPr>
        <w:tc>
          <w:tcPr>
            <w:tcW w:w="1564" w:type="dxa"/>
            <w:vMerge/>
            <w:tcBorders>
              <w:top w:val="single" w:sz="4" w:space="0" w:color="auto"/>
              <w:left w:val="nil"/>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left"/>
              <w:rPr>
                <w:rFonts w:ascii="ˎ̥" w:hAnsi="ˎ̥" w:cs="宋体"/>
                <w:kern w:val="0"/>
                <w:sz w:val="18"/>
                <w:szCs w:val="18"/>
              </w:rPr>
            </w:pP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林业经济管理</w:t>
            </w:r>
          </w:p>
        </w:tc>
        <w:tc>
          <w:tcPr>
            <w:tcW w:w="3702" w:type="dxa"/>
            <w:tcBorders>
              <w:top w:val="single" w:sz="4" w:space="0" w:color="auto"/>
              <w:left w:val="single" w:sz="4" w:space="0" w:color="auto"/>
              <w:bottom w:val="single" w:sz="4" w:space="0" w:color="auto"/>
              <w:right w:val="nil"/>
            </w:tcBorders>
            <w:shd w:val="clear" w:color="auto" w:fill="auto"/>
            <w:vAlign w:val="center"/>
          </w:tcPr>
          <w:p w:rsidR="00D55855" w:rsidRPr="000B2DBF" w:rsidRDefault="00D55855" w:rsidP="009B065D">
            <w:pPr>
              <w:widowControl/>
              <w:snapToGrid w:val="0"/>
              <w:jc w:val="center"/>
              <w:rPr>
                <w:rFonts w:ascii="ˎ̥" w:hAnsi="ˎ̥" w:cs="宋体"/>
                <w:kern w:val="0"/>
                <w:sz w:val="18"/>
                <w:szCs w:val="18"/>
              </w:rPr>
            </w:pPr>
            <w:r w:rsidRPr="000B2DBF">
              <w:rPr>
                <w:rFonts w:ascii="ˎ̥" w:hAnsi="ˎ̥" w:cs="宋体"/>
                <w:kern w:val="0"/>
                <w:sz w:val="18"/>
                <w:szCs w:val="18"/>
              </w:rPr>
              <w:t>林业经济管理</w:t>
            </w:r>
          </w:p>
        </w:tc>
      </w:tr>
    </w:tbl>
    <w:p w:rsidR="00D55855" w:rsidRDefault="00D55855" w:rsidP="00D55855">
      <w:pPr>
        <w:ind w:firstLineChars="200" w:firstLine="420"/>
        <w:rPr>
          <w:rFonts w:ascii="仿宋_GB2312" w:hAnsi="Arial" w:cs="Arial" w:hint="eastAsia"/>
          <w:kern w:val="0"/>
          <w:szCs w:val="32"/>
        </w:rPr>
      </w:pPr>
    </w:p>
    <w:p w:rsidR="00D55855" w:rsidRDefault="00D55855" w:rsidP="00D55855">
      <w:pPr>
        <w:ind w:firstLineChars="200" w:firstLine="420"/>
        <w:rPr>
          <w:rFonts w:ascii="仿宋_GB2312" w:hAnsi="Arial" w:cs="Arial" w:hint="eastAsia"/>
          <w:kern w:val="0"/>
          <w:szCs w:val="32"/>
        </w:rPr>
      </w:pPr>
    </w:p>
    <w:p w:rsidR="00D55855" w:rsidRDefault="00D55855" w:rsidP="00D55855"/>
    <w:p w:rsidR="00D55855" w:rsidRPr="00D55855" w:rsidRDefault="00D55855">
      <w:pPr>
        <w:rPr>
          <w:rStyle w:val="a5"/>
          <w:rFonts w:ascii="Helvetica" w:hAnsi="Helvetica" w:cs="Helvetica"/>
          <w:color w:val="515151"/>
          <w:sz w:val="30"/>
          <w:szCs w:val="30"/>
          <w:shd w:val="clear" w:color="auto" w:fill="FFFFFF"/>
        </w:rPr>
      </w:pPr>
    </w:p>
    <w:sectPr w:rsidR="00D55855" w:rsidRPr="00D558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1B" w:rsidRDefault="0020371B" w:rsidP="00FB1E71">
      <w:r>
        <w:separator/>
      </w:r>
    </w:p>
  </w:endnote>
  <w:endnote w:type="continuationSeparator" w:id="1">
    <w:p w:rsidR="0020371B" w:rsidRDefault="0020371B" w:rsidP="00FB1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小标宋">
    <w:altName w:val="方正舒体"/>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1B" w:rsidRDefault="0020371B" w:rsidP="00FB1E71">
      <w:r>
        <w:separator/>
      </w:r>
    </w:p>
  </w:footnote>
  <w:footnote w:type="continuationSeparator" w:id="1">
    <w:p w:rsidR="0020371B" w:rsidRDefault="0020371B" w:rsidP="00FB1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E71"/>
    <w:rsid w:val="0020371B"/>
    <w:rsid w:val="00D55855"/>
    <w:rsid w:val="00E55682"/>
    <w:rsid w:val="00FB1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1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1E71"/>
    <w:rPr>
      <w:sz w:val="18"/>
      <w:szCs w:val="18"/>
    </w:rPr>
  </w:style>
  <w:style w:type="paragraph" w:styleId="a4">
    <w:name w:val="footer"/>
    <w:basedOn w:val="a"/>
    <w:link w:val="Char0"/>
    <w:uiPriority w:val="99"/>
    <w:semiHidden/>
    <w:unhideWhenUsed/>
    <w:rsid w:val="00FB1E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1E71"/>
    <w:rPr>
      <w:sz w:val="18"/>
      <w:szCs w:val="18"/>
    </w:rPr>
  </w:style>
  <w:style w:type="character" w:styleId="a5">
    <w:name w:val="Strong"/>
    <w:basedOn w:val="a0"/>
    <w:uiPriority w:val="22"/>
    <w:qFormat/>
    <w:rsid w:val="00FB1E71"/>
    <w:rPr>
      <w:b/>
      <w:bCs/>
    </w:rPr>
  </w:style>
  <w:style w:type="character" w:customStyle="1" w:styleId="apple-converted-space">
    <w:name w:val="apple-converted-space"/>
    <w:basedOn w:val="a0"/>
    <w:rsid w:val="00FB1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692</Words>
  <Characters>3951</Characters>
  <Application>Microsoft Office Word</Application>
  <DocSecurity>0</DocSecurity>
  <Lines>32</Lines>
  <Paragraphs>9</Paragraphs>
  <ScaleCrop>false</ScaleCrop>
  <Company>000</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2016-05-29T07:54:00Z</dcterms:created>
  <dcterms:modified xsi:type="dcterms:W3CDTF">2016-05-29T07:58:00Z</dcterms:modified>
</cp:coreProperties>
</file>