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EE" w:rsidRPr="006C5FEE" w:rsidRDefault="006C5FEE" w:rsidP="006C5FEE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招标师</w:t>
      </w:r>
      <w:r w:rsidRPr="006C5FEE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报考条件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</w:pPr>
      <w:hyperlink r:id="rId6" w:history="1">
        <w:r w:rsidRPr="006C5FEE">
          <w:rPr>
            <w:rFonts w:ascii="宋体" w:eastAsia="宋体" w:hAnsi="宋体" w:cs="宋体" w:hint="eastAsia"/>
            <w:color w:val="888888"/>
            <w:kern w:val="0"/>
            <w:sz w:val="18"/>
            <w:szCs w:val="18"/>
          </w:rPr>
          <w:t>编辑</w:t>
        </w:r>
      </w:hyperlink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符合下列条件之一的，可申请参加招标师职业水平考试：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（一）取得经济学、工学、法学或管理学类专业大学专科学历，工作满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6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年，其中从事招标采购专业工作满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4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年；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（二）取得经济学、工学、法学或管理学类专业大学本科学历，工作满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4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年，其中从事招标采购专业工作满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3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年；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（三）取得含经济学、工学、法学或管理学类专业在内的双学士学位或者研究生班毕业，工作满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3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年，其中从事招标采购专业工作满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2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年；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（四）取得经济学、工学、法学或管理学类</w:t>
      </w:r>
      <w:hyperlink r:id="rId7" w:tgtFrame="_blank" w:history="1">
        <w:r w:rsidRPr="006C5FEE">
          <w:rPr>
            <w:rFonts w:ascii="Arial" w:eastAsia="宋体" w:hAnsi="Arial" w:cs="Arial"/>
            <w:color w:val="136EC2"/>
            <w:kern w:val="0"/>
          </w:rPr>
          <w:t>专业硕士学位</w:t>
        </w:r>
      </w:hyperlink>
      <w:r w:rsidRPr="006C5FEE">
        <w:rPr>
          <w:rFonts w:ascii="Arial" w:eastAsia="宋体" w:hAnsi="Arial" w:cs="Arial"/>
          <w:color w:val="333333"/>
          <w:kern w:val="0"/>
          <w:szCs w:val="21"/>
        </w:rPr>
        <w:t>，工作满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2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年，其中从事招标采购专业工作满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1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年；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（五）取得经济学、工学、法学或管理学类专业博士学位，从事招标采购专业工作满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1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年；</w:t>
      </w:r>
    </w:p>
    <w:p w:rsidR="006C5FEE" w:rsidRPr="006C5FEE" w:rsidRDefault="006C5FEE" w:rsidP="006C5FE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C5FEE">
        <w:rPr>
          <w:rFonts w:ascii="Arial" w:eastAsia="宋体" w:hAnsi="Arial" w:cs="Arial"/>
          <w:color w:val="333333"/>
          <w:kern w:val="0"/>
          <w:szCs w:val="21"/>
        </w:rPr>
        <w:t>（六）取得其他学科门类上述学历或者学位的，其从事招标采购专业工作的年限相应增加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2</w:t>
      </w:r>
      <w:r w:rsidRPr="006C5FEE">
        <w:rPr>
          <w:rFonts w:ascii="Arial" w:eastAsia="宋体" w:hAnsi="Arial" w:cs="Arial"/>
          <w:color w:val="333333"/>
          <w:kern w:val="0"/>
          <w:szCs w:val="21"/>
        </w:rPr>
        <w:t>年。</w:t>
      </w:r>
    </w:p>
    <w:p w:rsidR="00084A9D" w:rsidRPr="006C5FEE" w:rsidRDefault="00084A9D"/>
    <w:sectPr w:rsidR="00084A9D" w:rsidRPr="006C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9D" w:rsidRDefault="00084A9D" w:rsidP="006C5FEE">
      <w:r>
        <w:separator/>
      </w:r>
    </w:p>
  </w:endnote>
  <w:endnote w:type="continuationSeparator" w:id="1">
    <w:p w:rsidR="00084A9D" w:rsidRDefault="00084A9D" w:rsidP="006C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9D" w:rsidRDefault="00084A9D" w:rsidP="006C5FEE">
      <w:r>
        <w:separator/>
      </w:r>
    </w:p>
  </w:footnote>
  <w:footnote w:type="continuationSeparator" w:id="1">
    <w:p w:rsidR="00084A9D" w:rsidRDefault="00084A9D" w:rsidP="006C5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FEE"/>
    <w:rsid w:val="00084A9D"/>
    <w:rsid w:val="006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5F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FE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5FE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C5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3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91809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21738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000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2016-05-29T06:27:00Z</dcterms:created>
  <dcterms:modified xsi:type="dcterms:W3CDTF">2016-05-29T06:27:00Z</dcterms:modified>
</cp:coreProperties>
</file>